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8A7" w:rsidRPr="005A7B7A" w:rsidRDefault="008A08A7" w:rsidP="008A08A7">
      <w:pPr>
        <w:jc w:val="right"/>
        <w:rPr>
          <w:sz w:val="24"/>
          <w:szCs w:val="24"/>
        </w:rPr>
      </w:pPr>
    </w:p>
    <w:p w:rsidR="008A08A7" w:rsidRPr="005A7B7A" w:rsidRDefault="008A08A7" w:rsidP="008A08A7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</w:t>
      </w:r>
    </w:p>
    <w:p w:rsidR="008A08A7" w:rsidRPr="005A7B7A" w:rsidRDefault="008A08A7" w:rsidP="008A08A7">
      <w:pPr>
        <w:ind w:left="709" w:hanging="709"/>
        <w:rPr>
          <w:sz w:val="24"/>
          <w:szCs w:val="24"/>
        </w:rPr>
      </w:pP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8A08A7" w:rsidRPr="005A7B7A" w:rsidRDefault="008A08A7" w:rsidP="008A08A7">
      <w:pPr>
        <w:jc w:val="center"/>
        <w:rPr>
          <w:sz w:val="24"/>
        </w:rPr>
      </w:pP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1.1. Арендодатель предоставляет из земель категории – </w:t>
      </w:r>
      <w:r w:rsidR="002A506D">
        <w:rPr>
          <w:szCs w:val="24"/>
        </w:rPr>
        <w:t>з</w:t>
      </w:r>
      <w:r w:rsidR="002A506D" w:rsidRPr="002A506D">
        <w:rPr>
          <w:szCs w:val="24"/>
        </w:rPr>
        <w:t>емли населенных пунктов</w:t>
      </w:r>
      <w:r w:rsidRPr="005A7B7A">
        <w:rPr>
          <w:szCs w:val="24"/>
        </w:rPr>
        <w:t xml:space="preserve">, а Арендатор принимает в аренду земельный участок с кадастровым номером </w:t>
      </w:r>
      <w:r w:rsidR="002A506D" w:rsidRPr="002A506D">
        <w:rPr>
          <w:szCs w:val="24"/>
        </w:rPr>
        <w:t>42:29:</w:t>
      </w:r>
      <w:r w:rsidR="00A10FDF">
        <w:rPr>
          <w:szCs w:val="24"/>
        </w:rPr>
        <w:t>0000000</w:t>
      </w:r>
      <w:r w:rsidR="002A506D" w:rsidRPr="002A506D">
        <w:rPr>
          <w:szCs w:val="24"/>
        </w:rPr>
        <w:t>:</w:t>
      </w:r>
      <w:r w:rsidR="00A10FDF">
        <w:rPr>
          <w:szCs w:val="24"/>
        </w:rPr>
        <w:t>578</w:t>
      </w:r>
      <w:r w:rsidRPr="005A7B7A">
        <w:rPr>
          <w:szCs w:val="24"/>
        </w:rPr>
        <w:t xml:space="preserve">, площадью </w:t>
      </w:r>
      <w:r w:rsidR="00A10FDF">
        <w:rPr>
          <w:szCs w:val="24"/>
        </w:rPr>
        <w:t>565</w:t>
      </w:r>
      <w:r w:rsidR="002A506D">
        <w:rPr>
          <w:szCs w:val="24"/>
        </w:rPr>
        <w:t xml:space="preserve"> </w:t>
      </w:r>
      <w:proofErr w:type="spellStart"/>
      <w:r w:rsidRPr="005A7B7A">
        <w:rPr>
          <w:szCs w:val="24"/>
        </w:rPr>
        <w:t>кв.м</w:t>
      </w:r>
      <w:proofErr w:type="spellEnd"/>
      <w:r w:rsidRPr="005A7B7A">
        <w:rPr>
          <w:szCs w:val="24"/>
        </w:rPr>
        <w:t xml:space="preserve">., расположенный по адресу: </w:t>
      </w:r>
      <w:r w:rsidR="002A506D" w:rsidRPr="002A506D">
        <w:rPr>
          <w:szCs w:val="24"/>
        </w:rPr>
        <w:t>Кемеровская область</w:t>
      </w:r>
      <w:r w:rsidR="00A10FDF">
        <w:rPr>
          <w:szCs w:val="24"/>
        </w:rPr>
        <w:t xml:space="preserve"> – Кузбасс, Мысковский городской округ</w:t>
      </w:r>
      <w:r w:rsidR="002A506D" w:rsidRPr="002A506D">
        <w:rPr>
          <w:szCs w:val="24"/>
        </w:rPr>
        <w:t xml:space="preserve">, г. Мыски, </w:t>
      </w:r>
      <w:r w:rsidR="00A10FDF">
        <w:rPr>
          <w:szCs w:val="24"/>
        </w:rPr>
        <w:t>Мира, земельный участок 2/1</w:t>
      </w:r>
      <w:r w:rsidRPr="005A7B7A">
        <w:rPr>
          <w:szCs w:val="24"/>
        </w:rPr>
        <w:t>.</w:t>
      </w:r>
    </w:p>
    <w:p w:rsidR="008A08A7" w:rsidRPr="005A7B7A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Вид разрешенного использования: </w:t>
      </w:r>
      <w:r w:rsidR="00A10FDF">
        <w:rPr>
          <w:szCs w:val="24"/>
        </w:rPr>
        <w:t>ремонт автомобилей</w:t>
      </w:r>
      <w:r w:rsidR="002A506D">
        <w:rPr>
          <w:szCs w:val="24"/>
        </w:rPr>
        <w:t>.</w:t>
      </w:r>
    </w:p>
    <w:p w:rsidR="002A506D" w:rsidRPr="002A506D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1.2. </w:t>
      </w:r>
      <w:r w:rsidR="002A506D" w:rsidRPr="002A506D">
        <w:rPr>
          <w:szCs w:val="24"/>
        </w:rPr>
        <w:t>Использование земельного участка осуществляется в соответствии с градостроительной документацией.</w:t>
      </w:r>
    </w:p>
    <w:p w:rsidR="002A506D" w:rsidRP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использованием».</w:t>
      </w:r>
    </w:p>
    <w:p w:rsid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 xml:space="preserve">1.3. Земельный участок имеет ограничения в целевом назначении, связанные с видом разрешенного использования. </w:t>
      </w:r>
    </w:p>
    <w:p w:rsidR="002A506D" w:rsidRDefault="002A506D" w:rsidP="002A506D">
      <w:pPr>
        <w:pStyle w:val="31"/>
        <w:ind w:firstLine="567"/>
        <w:rPr>
          <w:szCs w:val="24"/>
        </w:rPr>
      </w:pPr>
    </w:p>
    <w:p w:rsidR="008A08A7" w:rsidRPr="005A7B7A" w:rsidRDefault="002A506D" w:rsidP="002A506D">
      <w:pPr>
        <w:pStyle w:val="31"/>
        <w:ind w:firstLine="567"/>
        <w:rPr>
          <w:szCs w:val="24"/>
        </w:rPr>
      </w:pPr>
      <w:r>
        <w:rPr>
          <w:szCs w:val="24"/>
        </w:rPr>
        <w:t xml:space="preserve">                                                             </w:t>
      </w:r>
      <w:r w:rsidR="008A08A7" w:rsidRPr="005A7B7A">
        <w:rPr>
          <w:szCs w:val="24"/>
        </w:rPr>
        <w:t>СРОК ДОГОВОРА</w:t>
      </w:r>
    </w:p>
    <w:p w:rsidR="008A08A7" w:rsidRPr="005A7B7A" w:rsidRDefault="008A08A7" w:rsidP="008A08A7">
      <w:pPr>
        <w:tabs>
          <w:tab w:val="left" w:pos="7938"/>
        </w:tabs>
        <w:ind w:right="-58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1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8A08A7" w:rsidRPr="005A7B7A" w:rsidRDefault="008A08A7" w:rsidP="008A08A7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>
        <w:rPr>
          <w:sz w:val="24"/>
          <w:szCs w:val="24"/>
        </w:rPr>
        <w:t>о Кемеровской области Междуреченский отдел</w:t>
      </w:r>
      <w:r w:rsidR="00B963B3">
        <w:rPr>
          <w:sz w:val="24"/>
          <w:szCs w:val="24"/>
        </w:rPr>
        <w:t>.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0"/>
          <w:numId w:val="2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2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8A08A7" w:rsidRPr="005A7B7A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</w:t>
      </w:r>
      <w:r w:rsidR="00F40E65" w:rsidRPr="00F40E65">
        <w:rPr>
          <w:sz w:val="24"/>
          <w:szCs w:val="24"/>
        </w:rPr>
        <w:t xml:space="preserve">6 000 (шесть тысяч рублей ноль копеек) </w:t>
      </w:r>
      <w:r w:rsidR="002A506D" w:rsidRPr="002A506D">
        <w:rPr>
          <w:sz w:val="24"/>
          <w:szCs w:val="24"/>
        </w:rPr>
        <w:t xml:space="preserve">рублей </w:t>
      </w:r>
      <w:r w:rsidRPr="005A7B7A">
        <w:rPr>
          <w:sz w:val="24"/>
          <w:szCs w:val="24"/>
        </w:rPr>
        <w:t xml:space="preserve">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8A08A7" w:rsidRPr="00E72B7B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3.2. С _______________ 20__ г. арендная плата в размере ______________________________ руб. </w:t>
      </w:r>
      <w:r w:rsidR="002A506D" w:rsidRPr="002A506D">
        <w:rPr>
          <w:sz w:val="24"/>
          <w:szCs w:val="24"/>
        </w:rPr>
        <w:t>вносится Арендатором ежемесячно до 10-го числа каждого месяца на счет</w:t>
      </w:r>
      <w:r w:rsidR="002A506D"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№03100643000000013900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8A08A7" w:rsidRPr="005A7B7A" w:rsidRDefault="008A08A7" w:rsidP="008A08A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8A08A7" w:rsidRPr="005A7B7A" w:rsidRDefault="008A08A7" w:rsidP="008A08A7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8A08A7" w:rsidRPr="005A7B7A" w:rsidRDefault="008A08A7" w:rsidP="008A08A7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</w:t>
      </w:r>
      <w:r w:rsidR="00F40E65">
        <w:rPr>
          <w:sz w:val="24"/>
          <w:szCs w:val="24"/>
        </w:rPr>
        <w:t>3</w:t>
      </w:r>
      <w:bookmarkStart w:id="0" w:name="_GoBack"/>
      <w:bookmarkEnd w:id="0"/>
      <w:r w:rsidRPr="005A7B7A">
        <w:rPr>
          <w:sz w:val="24"/>
          <w:szCs w:val="24"/>
        </w:rPr>
        <w:t xml:space="preserve"> и нарушения других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8A08A7" w:rsidRPr="005A7B7A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8A08A7" w:rsidRPr="004950D0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4.4.5.</w:t>
      </w:r>
      <w:r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4.4.6</w:t>
      </w:r>
      <w:r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4.5. Арендодатель и Арендатор имеет иные права, и несут иные обязанности, </w:t>
      </w:r>
      <w:r w:rsidR="00B963B3" w:rsidRPr="005A7B7A">
        <w:rPr>
          <w:b w:val="0"/>
          <w:sz w:val="24"/>
          <w:szCs w:val="24"/>
        </w:rPr>
        <w:t>установленные законодательством</w:t>
      </w:r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numPr>
          <w:ilvl w:val="0"/>
          <w:numId w:val="5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8A08A7" w:rsidRPr="005A7B7A" w:rsidRDefault="008A08A7" w:rsidP="008A08A7">
      <w:pPr>
        <w:pStyle w:val="2"/>
        <w:tabs>
          <w:tab w:val="left" w:pos="0"/>
        </w:tabs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8A08A7" w:rsidRPr="005A7B7A" w:rsidRDefault="008A08A7" w:rsidP="008A08A7">
      <w:pPr>
        <w:pStyle w:val="2"/>
        <w:tabs>
          <w:tab w:val="left" w:pos="0"/>
        </w:tabs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4950D0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8A08A7" w:rsidRPr="005A7B7A" w:rsidRDefault="008A08A7" w:rsidP="008A08A7">
      <w:pPr>
        <w:pStyle w:val="2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8A08A7" w:rsidRPr="00556833" w:rsidRDefault="008A08A7" w:rsidP="0017053E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8A08A7" w:rsidRPr="005A7B7A" w:rsidRDefault="008A08A7" w:rsidP="0017053E">
            <w:pPr>
              <w:jc w:val="both"/>
              <w:rPr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pStyle w:val="2"/>
        <w:ind w:left="709" w:hanging="709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/>
    <w:p w:rsidR="008A08A7" w:rsidRPr="005A7B7A" w:rsidRDefault="008A08A7" w:rsidP="008A08A7"/>
    <w:p w:rsidR="008A08A7" w:rsidRPr="005A7B7A" w:rsidRDefault="008A08A7" w:rsidP="008A08A7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8A08A7" w:rsidRDefault="008A08A7" w:rsidP="008A08A7">
      <w:pPr>
        <w:rPr>
          <w:sz w:val="24"/>
          <w:szCs w:val="24"/>
        </w:rPr>
      </w:pPr>
    </w:p>
    <w:p w:rsidR="008A08A7" w:rsidRPr="00755FF9" w:rsidRDefault="008A08A7" w:rsidP="008A08A7"/>
    <w:p w:rsidR="00BD451B" w:rsidRDefault="00F40E65"/>
    <w:sectPr w:rsidR="00BD451B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2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8A7"/>
    <w:rsid w:val="002A506D"/>
    <w:rsid w:val="003C1662"/>
    <w:rsid w:val="00514F49"/>
    <w:rsid w:val="007B3937"/>
    <w:rsid w:val="008A08A7"/>
    <w:rsid w:val="00A10FDF"/>
    <w:rsid w:val="00B91A4D"/>
    <w:rsid w:val="00B963B3"/>
    <w:rsid w:val="00E21530"/>
    <w:rsid w:val="00F4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53CC3"/>
  <w15:docId w15:val="{982F922E-BA74-4D72-9EB3-F512C13F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08A7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8A08A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A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A08A7"/>
    <w:rPr>
      <w:b/>
      <w:sz w:val="28"/>
    </w:rPr>
  </w:style>
  <w:style w:type="character" w:customStyle="1" w:styleId="20">
    <w:name w:val="Основной текст 2 Знак"/>
    <w:basedOn w:val="a0"/>
    <w:link w:val="2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8A08A7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8A08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8A08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1613</Words>
  <Characters>9197</Characters>
  <Application>Microsoft Office Word</Application>
  <DocSecurity>0</DocSecurity>
  <Lines>76</Lines>
  <Paragraphs>21</Paragraphs>
  <ScaleCrop>false</ScaleCrop>
  <Company/>
  <LinksUpToDate>false</LinksUpToDate>
  <CharactersWithSpaces>10789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k-4</cp:lastModifiedBy>
  <cp:revision>9</cp:revision>
  <dcterms:created xsi:type="dcterms:W3CDTF">2023-11-13T03:46:00Z</dcterms:created>
  <dcterms:modified xsi:type="dcterms:W3CDTF">2025-05-27T09:12:00Z</dcterms:modified>
</cp:coreProperties>
</file>