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4A7" w:rsidRDefault="008504A7">
      <w:pPr>
        <w:pStyle w:val="ConsPlusTitlePage"/>
      </w:pPr>
    </w:p>
    <w:p w:rsidR="008504A7" w:rsidRDefault="008504A7">
      <w:pPr>
        <w:pStyle w:val="ConsPlusNormal"/>
        <w:ind w:firstLine="540"/>
        <w:jc w:val="both"/>
        <w:outlineLvl w:val="0"/>
      </w:pPr>
    </w:p>
    <w:p w:rsidR="008504A7" w:rsidRDefault="008504A7">
      <w:pPr>
        <w:pStyle w:val="ConsPlusTitle"/>
        <w:jc w:val="center"/>
        <w:outlineLvl w:val="0"/>
      </w:pPr>
      <w:r>
        <w:t>СОВЕТ НАРОДНЫХ ДЕПУТАТОВ МЫСКОВСКОГО ГОРОДСКОГО ОКРУГА</w:t>
      </w:r>
    </w:p>
    <w:p w:rsidR="008504A7" w:rsidRDefault="008504A7">
      <w:pPr>
        <w:pStyle w:val="ConsPlusTitle"/>
        <w:ind w:firstLine="540"/>
        <w:jc w:val="both"/>
      </w:pPr>
    </w:p>
    <w:p w:rsidR="008504A7" w:rsidRDefault="008504A7">
      <w:pPr>
        <w:pStyle w:val="ConsPlusTitle"/>
        <w:jc w:val="center"/>
      </w:pPr>
      <w:r>
        <w:t>РЕШЕНИЕ</w:t>
      </w:r>
    </w:p>
    <w:p w:rsidR="008504A7" w:rsidRDefault="008504A7">
      <w:pPr>
        <w:pStyle w:val="ConsPlusTitle"/>
        <w:jc w:val="center"/>
      </w:pPr>
      <w:r>
        <w:t>от 25 августа 2015 г. N 49-н</w:t>
      </w:r>
    </w:p>
    <w:p w:rsidR="008504A7" w:rsidRDefault="008504A7">
      <w:pPr>
        <w:pStyle w:val="ConsPlusTitle"/>
        <w:ind w:firstLine="540"/>
        <w:jc w:val="both"/>
      </w:pPr>
    </w:p>
    <w:p w:rsidR="008504A7" w:rsidRDefault="008504A7">
      <w:pPr>
        <w:pStyle w:val="ConsPlusTitle"/>
        <w:jc w:val="center"/>
      </w:pPr>
      <w:r>
        <w:t>ОБ УТВЕРЖДЕНИИ МЕСТНЫХ НОРМАТИВОВ ГРАДОСТРОИТЕЛЬНОГО</w:t>
      </w:r>
    </w:p>
    <w:p w:rsidR="008504A7" w:rsidRDefault="008504A7">
      <w:pPr>
        <w:pStyle w:val="ConsPlusTitle"/>
        <w:jc w:val="center"/>
      </w:pPr>
      <w:r>
        <w:t>ПРОЕКТИРОВАНИЯ МЫСКОВСКОГО ГОРОДСКОГО ОКРУГА</w:t>
      </w:r>
    </w:p>
    <w:p w:rsidR="008504A7" w:rsidRDefault="008504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04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04A7" w:rsidRDefault="008504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04A7" w:rsidRDefault="008504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04A7" w:rsidRDefault="008504A7">
            <w:pPr>
              <w:pStyle w:val="ConsPlusNormal"/>
              <w:jc w:val="center"/>
            </w:pPr>
            <w:r>
              <w:rPr>
                <w:color w:val="392C69"/>
              </w:rPr>
              <w:t>Список изменяющих документов</w:t>
            </w:r>
          </w:p>
          <w:p w:rsidR="008504A7" w:rsidRDefault="008504A7">
            <w:pPr>
              <w:pStyle w:val="ConsPlusNormal"/>
              <w:jc w:val="center"/>
            </w:pPr>
            <w:r>
              <w:rPr>
                <w:color w:val="392C69"/>
              </w:rPr>
              <w:t>(в ред. Решений Совета народных депутатов Мысковского городского округа</w:t>
            </w:r>
          </w:p>
          <w:p w:rsidR="008504A7" w:rsidRDefault="008504A7">
            <w:pPr>
              <w:pStyle w:val="ConsPlusNormal"/>
              <w:jc w:val="center"/>
            </w:pPr>
            <w:r>
              <w:rPr>
                <w:color w:val="392C69"/>
              </w:rPr>
              <w:t xml:space="preserve">от 26.01.2016 </w:t>
            </w:r>
            <w:hyperlink r:id="rId4">
              <w:r>
                <w:rPr>
                  <w:color w:val="0000FF"/>
                </w:rPr>
                <w:t>N 4-н</w:t>
              </w:r>
            </w:hyperlink>
            <w:r>
              <w:rPr>
                <w:color w:val="392C69"/>
              </w:rPr>
              <w:t xml:space="preserve">, от 22.08.2018 </w:t>
            </w:r>
            <w:hyperlink r:id="rId5">
              <w:r>
                <w:rPr>
                  <w:color w:val="0000FF"/>
                </w:rPr>
                <w:t>N 52-н</w:t>
              </w:r>
            </w:hyperlink>
            <w:r>
              <w:rPr>
                <w:color w:val="392C69"/>
              </w:rPr>
              <w:t xml:space="preserve">, от 28.03.2019 </w:t>
            </w:r>
            <w:hyperlink r:id="rId6">
              <w:r>
                <w:rPr>
                  <w:color w:val="0000FF"/>
                </w:rPr>
                <w:t>N 13-н</w:t>
              </w:r>
            </w:hyperlink>
            <w:r>
              <w:rPr>
                <w:color w:val="392C69"/>
              </w:rPr>
              <w:t>,</w:t>
            </w:r>
          </w:p>
          <w:p w:rsidR="008504A7" w:rsidRDefault="008504A7">
            <w:pPr>
              <w:pStyle w:val="ConsPlusNormal"/>
              <w:jc w:val="center"/>
            </w:pPr>
            <w:r>
              <w:rPr>
                <w:color w:val="392C69"/>
              </w:rPr>
              <w:t xml:space="preserve">от 27.01.2021 </w:t>
            </w:r>
            <w:hyperlink r:id="rId7">
              <w:r>
                <w:rPr>
                  <w:color w:val="0000FF"/>
                </w:rPr>
                <w:t>N 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04A7" w:rsidRDefault="008504A7">
            <w:pPr>
              <w:pStyle w:val="ConsPlusNormal"/>
            </w:pPr>
          </w:p>
        </w:tc>
      </w:tr>
    </w:tbl>
    <w:p w:rsidR="008504A7" w:rsidRDefault="008504A7">
      <w:pPr>
        <w:pStyle w:val="ConsPlusNormal"/>
        <w:ind w:firstLine="540"/>
        <w:jc w:val="both"/>
      </w:pPr>
    </w:p>
    <w:p w:rsidR="008504A7" w:rsidRDefault="008504A7">
      <w:pPr>
        <w:pStyle w:val="ConsPlusNormal"/>
        <w:ind w:firstLine="540"/>
        <w:jc w:val="both"/>
      </w:pPr>
      <w:r>
        <w:t xml:space="preserve">В соответствии со </w:t>
      </w:r>
      <w:hyperlink r:id="rId8">
        <w:r>
          <w:rPr>
            <w:color w:val="0000FF"/>
          </w:rPr>
          <w:t>статьями 29.2</w:t>
        </w:r>
      </w:hyperlink>
      <w:r>
        <w:t xml:space="preserve">, </w:t>
      </w:r>
      <w:hyperlink r:id="rId9">
        <w:r>
          <w:rPr>
            <w:color w:val="0000FF"/>
          </w:rPr>
          <w:t>29.4</w:t>
        </w:r>
      </w:hyperlink>
      <w:r>
        <w:t xml:space="preserve"> Градостроительного кодекса Российской Федерации, руководствуясь </w:t>
      </w:r>
      <w:hyperlink r:id="rId10">
        <w:r>
          <w:rPr>
            <w:color w:val="0000FF"/>
          </w:rPr>
          <w:t>пунктом 26 части 1 статьи 16</w:t>
        </w:r>
      </w:hyperlink>
      <w:r>
        <w:t xml:space="preserve"> Федерального закона от 06.10.2003 N 131-ФЗ "Об общих принципах организации местного самоуправления в Российской Федерации", </w:t>
      </w:r>
      <w:hyperlink r:id="rId11">
        <w:r>
          <w:rPr>
            <w:color w:val="0000FF"/>
          </w:rPr>
          <w:t>статьей 32</w:t>
        </w:r>
      </w:hyperlink>
      <w:r>
        <w:t xml:space="preserve"> Устава Мысковского городского округа, на основании </w:t>
      </w:r>
      <w:hyperlink r:id="rId12">
        <w:r>
          <w:rPr>
            <w:color w:val="0000FF"/>
          </w:rPr>
          <w:t>Решения</w:t>
        </w:r>
      </w:hyperlink>
      <w:r>
        <w:t xml:space="preserve"> Совета народных депутатов Мысковского городского округа от 18.11.2014 N 72-н "Об утверждении Порядка подготовки, утверждения местных нормативов градостроительного проектирования Мысковского городского округа и внесения в них изменений" Совет народных депутатов Мысковского городского округа решил:</w:t>
      </w:r>
    </w:p>
    <w:p w:rsidR="008504A7" w:rsidRDefault="008504A7">
      <w:pPr>
        <w:pStyle w:val="ConsPlusNormal"/>
        <w:spacing w:before="220"/>
        <w:ind w:firstLine="540"/>
        <w:jc w:val="both"/>
      </w:pPr>
      <w:r>
        <w:t xml:space="preserve">1. Утвердить местные </w:t>
      </w:r>
      <w:hyperlink w:anchor="P38">
        <w:r>
          <w:rPr>
            <w:color w:val="0000FF"/>
          </w:rPr>
          <w:t>нормативы</w:t>
        </w:r>
      </w:hyperlink>
      <w:r>
        <w:t xml:space="preserve"> градостроительного проектирования Мысковского городского округа согласно приложению.</w:t>
      </w:r>
    </w:p>
    <w:p w:rsidR="008504A7" w:rsidRDefault="008504A7">
      <w:pPr>
        <w:pStyle w:val="ConsPlusNormal"/>
        <w:spacing w:before="220"/>
        <w:ind w:firstLine="540"/>
        <w:jc w:val="both"/>
      </w:pPr>
      <w:r>
        <w:t>2. Настоящее Решение направить главе Мысковского городского округа для подписания и опубликования (обнародования) в установленном порядке.</w:t>
      </w:r>
    </w:p>
    <w:p w:rsidR="008504A7" w:rsidRDefault="008504A7">
      <w:pPr>
        <w:pStyle w:val="ConsPlusNormal"/>
        <w:spacing w:before="220"/>
        <w:ind w:firstLine="540"/>
        <w:jc w:val="both"/>
      </w:pPr>
      <w:r>
        <w:t>3. Настоящее Решение вступает в силу в день, следующий за днем его официального опубликования.</w:t>
      </w:r>
    </w:p>
    <w:p w:rsidR="008504A7" w:rsidRDefault="008504A7">
      <w:pPr>
        <w:pStyle w:val="ConsPlusNormal"/>
        <w:spacing w:before="220"/>
        <w:ind w:firstLine="540"/>
        <w:jc w:val="both"/>
      </w:pPr>
      <w:r>
        <w:t>4. Контроль за исполнением настоящего решения возложить на комитет Совета народных депутатов Мысковского городского округа по развитию городского хозяйства, экономики и промышленности, администрацию Мысковского городского округа.</w:t>
      </w:r>
    </w:p>
    <w:p w:rsidR="008504A7" w:rsidRDefault="008504A7">
      <w:pPr>
        <w:pStyle w:val="ConsPlusNormal"/>
        <w:jc w:val="both"/>
      </w:pPr>
      <w:r>
        <w:t xml:space="preserve">(п. 4 в ред. </w:t>
      </w:r>
      <w:hyperlink r:id="rId13">
        <w:r>
          <w:rPr>
            <w:color w:val="0000FF"/>
          </w:rPr>
          <w:t>Решения</w:t>
        </w:r>
      </w:hyperlink>
      <w:r>
        <w:t xml:space="preserve"> Совета народных депутатов Мысковского городского округа от 27.01.2021 N 4-н)</w:t>
      </w:r>
    </w:p>
    <w:p w:rsidR="008504A7" w:rsidRDefault="008504A7">
      <w:pPr>
        <w:pStyle w:val="ConsPlusNormal"/>
        <w:ind w:firstLine="540"/>
        <w:jc w:val="both"/>
      </w:pPr>
    </w:p>
    <w:p w:rsidR="008504A7" w:rsidRDefault="008504A7">
      <w:pPr>
        <w:pStyle w:val="ConsPlusNormal"/>
        <w:jc w:val="right"/>
      </w:pPr>
      <w:r>
        <w:t>Председатель</w:t>
      </w:r>
    </w:p>
    <w:p w:rsidR="008504A7" w:rsidRDefault="008504A7">
      <w:pPr>
        <w:pStyle w:val="ConsPlusNormal"/>
        <w:jc w:val="right"/>
      </w:pPr>
      <w:r>
        <w:t>Совета народных депутатов</w:t>
      </w:r>
    </w:p>
    <w:p w:rsidR="008504A7" w:rsidRDefault="008504A7">
      <w:pPr>
        <w:pStyle w:val="ConsPlusNormal"/>
        <w:jc w:val="right"/>
      </w:pPr>
      <w:r>
        <w:t>Мысковского городского округа</w:t>
      </w:r>
    </w:p>
    <w:p w:rsidR="008504A7" w:rsidRDefault="008504A7">
      <w:pPr>
        <w:pStyle w:val="ConsPlusNormal"/>
        <w:jc w:val="right"/>
      </w:pPr>
      <w:r>
        <w:t>Е.В.ТИМОФЕЕВ</w:t>
      </w:r>
    </w:p>
    <w:p w:rsidR="008504A7" w:rsidRDefault="008504A7">
      <w:pPr>
        <w:pStyle w:val="ConsPlusNormal"/>
        <w:ind w:firstLine="540"/>
        <w:jc w:val="both"/>
      </w:pPr>
    </w:p>
    <w:p w:rsidR="008504A7" w:rsidRDefault="008504A7">
      <w:pPr>
        <w:pStyle w:val="ConsPlusNormal"/>
        <w:jc w:val="right"/>
      </w:pPr>
      <w:r>
        <w:t>Глава</w:t>
      </w:r>
    </w:p>
    <w:p w:rsidR="008504A7" w:rsidRDefault="008504A7">
      <w:pPr>
        <w:pStyle w:val="ConsPlusNormal"/>
        <w:jc w:val="right"/>
      </w:pPr>
      <w:r>
        <w:t>Мысковского городского округа</w:t>
      </w:r>
    </w:p>
    <w:p w:rsidR="008504A7" w:rsidRDefault="008504A7">
      <w:pPr>
        <w:pStyle w:val="ConsPlusNormal"/>
        <w:jc w:val="right"/>
      </w:pPr>
      <w:r>
        <w:t>Д.Л.ИВАНОВ</w:t>
      </w:r>
    </w:p>
    <w:p w:rsidR="008504A7" w:rsidRDefault="008504A7">
      <w:pPr>
        <w:pStyle w:val="ConsPlusNormal"/>
        <w:ind w:firstLine="540"/>
        <w:jc w:val="both"/>
      </w:pPr>
    </w:p>
    <w:p w:rsidR="008504A7" w:rsidRDefault="008504A7">
      <w:pPr>
        <w:pStyle w:val="ConsPlusNormal"/>
        <w:ind w:firstLine="540"/>
        <w:jc w:val="both"/>
      </w:pPr>
    </w:p>
    <w:p w:rsidR="008504A7" w:rsidRDefault="008504A7">
      <w:pPr>
        <w:pStyle w:val="ConsPlusNormal"/>
        <w:ind w:firstLine="540"/>
        <w:jc w:val="both"/>
      </w:pPr>
    </w:p>
    <w:p w:rsidR="008504A7" w:rsidRDefault="008504A7">
      <w:pPr>
        <w:pStyle w:val="ConsPlusNormal"/>
        <w:ind w:firstLine="540"/>
        <w:jc w:val="both"/>
      </w:pPr>
    </w:p>
    <w:p w:rsidR="008504A7" w:rsidRDefault="008504A7">
      <w:pPr>
        <w:pStyle w:val="ConsPlusNormal"/>
        <w:ind w:firstLine="540"/>
        <w:jc w:val="both"/>
      </w:pPr>
      <w:bookmarkStart w:id="0" w:name="_GoBack"/>
      <w:bookmarkEnd w:id="0"/>
    </w:p>
    <w:p w:rsidR="008504A7" w:rsidRDefault="008504A7">
      <w:pPr>
        <w:pStyle w:val="ConsPlusNormal"/>
        <w:ind w:firstLine="540"/>
        <w:jc w:val="both"/>
      </w:pPr>
    </w:p>
    <w:p w:rsidR="008504A7" w:rsidRDefault="008504A7">
      <w:pPr>
        <w:pStyle w:val="ConsPlusNormal"/>
        <w:ind w:firstLine="540"/>
        <w:jc w:val="both"/>
      </w:pPr>
    </w:p>
    <w:p w:rsidR="008504A7" w:rsidRDefault="008504A7">
      <w:pPr>
        <w:pStyle w:val="ConsPlusNormal"/>
        <w:jc w:val="right"/>
        <w:outlineLvl w:val="0"/>
      </w:pPr>
      <w:r>
        <w:lastRenderedPageBreak/>
        <w:t>Приложение</w:t>
      </w:r>
    </w:p>
    <w:p w:rsidR="008504A7" w:rsidRDefault="008504A7">
      <w:pPr>
        <w:pStyle w:val="ConsPlusNormal"/>
        <w:jc w:val="right"/>
      </w:pPr>
      <w:r>
        <w:t>к Решению Совета народных депутатов</w:t>
      </w:r>
    </w:p>
    <w:p w:rsidR="008504A7" w:rsidRDefault="008504A7">
      <w:pPr>
        <w:pStyle w:val="ConsPlusNormal"/>
        <w:jc w:val="right"/>
      </w:pPr>
      <w:r>
        <w:t>Мысковского городского округа</w:t>
      </w:r>
    </w:p>
    <w:p w:rsidR="008504A7" w:rsidRDefault="008504A7">
      <w:pPr>
        <w:pStyle w:val="ConsPlusNormal"/>
        <w:jc w:val="right"/>
      </w:pPr>
      <w:r>
        <w:t>от 25.08.2015 N 49-н</w:t>
      </w:r>
    </w:p>
    <w:p w:rsidR="008504A7" w:rsidRDefault="008504A7">
      <w:pPr>
        <w:pStyle w:val="ConsPlusNormal"/>
        <w:ind w:firstLine="540"/>
        <w:jc w:val="both"/>
      </w:pPr>
    </w:p>
    <w:p w:rsidR="008504A7" w:rsidRDefault="008504A7">
      <w:pPr>
        <w:pStyle w:val="ConsPlusTitle"/>
        <w:jc w:val="center"/>
      </w:pPr>
      <w:bookmarkStart w:id="1" w:name="P38"/>
      <w:bookmarkEnd w:id="1"/>
      <w:r>
        <w:t>МЕСТНЫЕ НОРМАТИВЫ</w:t>
      </w:r>
    </w:p>
    <w:p w:rsidR="008504A7" w:rsidRDefault="008504A7">
      <w:pPr>
        <w:pStyle w:val="ConsPlusTitle"/>
        <w:jc w:val="center"/>
      </w:pPr>
      <w:r>
        <w:t>ГРАДОСТРОИТЕЛЬНОГО ПРОЕКТИРОВАНИЯ МЫСКОВСКОГО</w:t>
      </w:r>
    </w:p>
    <w:p w:rsidR="008504A7" w:rsidRDefault="008504A7">
      <w:pPr>
        <w:pStyle w:val="ConsPlusTitle"/>
        <w:jc w:val="center"/>
      </w:pPr>
      <w:r>
        <w:t>ГОРОДСКОГО ОКРУГА</w:t>
      </w:r>
    </w:p>
    <w:p w:rsidR="008504A7" w:rsidRDefault="008504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04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04A7" w:rsidRDefault="008504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04A7" w:rsidRDefault="008504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04A7" w:rsidRDefault="008504A7">
            <w:pPr>
              <w:pStyle w:val="ConsPlusNormal"/>
              <w:jc w:val="center"/>
            </w:pPr>
            <w:r>
              <w:rPr>
                <w:color w:val="392C69"/>
              </w:rPr>
              <w:t>Список изменяющих документов</w:t>
            </w:r>
          </w:p>
          <w:p w:rsidR="008504A7" w:rsidRDefault="008504A7">
            <w:pPr>
              <w:pStyle w:val="ConsPlusNormal"/>
              <w:jc w:val="center"/>
            </w:pPr>
            <w:r>
              <w:rPr>
                <w:color w:val="392C69"/>
              </w:rPr>
              <w:t>(в ред. Решений Совета народных депутатов Мысковского городского округа</w:t>
            </w:r>
          </w:p>
          <w:p w:rsidR="008504A7" w:rsidRDefault="008504A7">
            <w:pPr>
              <w:pStyle w:val="ConsPlusNormal"/>
              <w:jc w:val="center"/>
            </w:pPr>
            <w:r>
              <w:rPr>
                <w:color w:val="392C69"/>
              </w:rPr>
              <w:t xml:space="preserve">от 28.03.2019 </w:t>
            </w:r>
            <w:hyperlink r:id="rId14">
              <w:r>
                <w:rPr>
                  <w:color w:val="0000FF"/>
                </w:rPr>
                <w:t>N 13-н</w:t>
              </w:r>
            </w:hyperlink>
            <w:r>
              <w:rPr>
                <w:color w:val="392C69"/>
              </w:rPr>
              <w:t xml:space="preserve">, от 27.01.2021 </w:t>
            </w:r>
            <w:hyperlink r:id="rId15">
              <w:r>
                <w:rPr>
                  <w:color w:val="0000FF"/>
                </w:rPr>
                <w:t>N 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04A7" w:rsidRDefault="008504A7">
            <w:pPr>
              <w:pStyle w:val="ConsPlusNormal"/>
            </w:pPr>
          </w:p>
        </w:tc>
      </w:tr>
    </w:tbl>
    <w:p w:rsidR="008504A7" w:rsidRDefault="008504A7">
      <w:pPr>
        <w:pStyle w:val="ConsPlusNormal"/>
        <w:ind w:firstLine="540"/>
        <w:jc w:val="both"/>
      </w:pPr>
    </w:p>
    <w:p w:rsidR="008504A7" w:rsidRDefault="008504A7">
      <w:pPr>
        <w:pStyle w:val="ConsPlusTitle"/>
        <w:jc w:val="center"/>
        <w:outlineLvl w:val="1"/>
      </w:pPr>
      <w:r>
        <w:t>I. ТЕРМИНЫ И ОПРЕДЕЛЕНИЯ, ПЕРЕЧЕНЬ ИСПОЛЬЗУЕМЫХ СОКРАЩЕНИЙ</w:t>
      </w:r>
    </w:p>
    <w:p w:rsidR="008504A7" w:rsidRDefault="008504A7">
      <w:pPr>
        <w:pStyle w:val="ConsPlusNormal"/>
        <w:ind w:firstLine="540"/>
        <w:jc w:val="both"/>
      </w:pPr>
    </w:p>
    <w:p w:rsidR="008504A7" w:rsidRDefault="008504A7">
      <w:pPr>
        <w:pStyle w:val="ConsPlusTitle"/>
        <w:jc w:val="center"/>
        <w:outlineLvl w:val="2"/>
      </w:pPr>
      <w:r>
        <w:t>1. Термины и определения</w:t>
      </w:r>
    </w:p>
    <w:p w:rsidR="008504A7" w:rsidRDefault="008504A7">
      <w:pPr>
        <w:pStyle w:val="ConsPlusNormal"/>
        <w:ind w:firstLine="540"/>
        <w:jc w:val="both"/>
      </w:pPr>
    </w:p>
    <w:p w:rsidR="008504A7" w:rsidRDefault="008504A7">
      <w:pPr>
        <w:pStyle w:val="ConsPlusNormal"/>
        <w:ind w:firstLine="540"/>
        <w:jc w:val="both"/>
      </w:pPr>
      <w:r>
        <w:t>В настоящем документе применены следующие термины и их определения:</w:t>
      </w:r>
    </w:p>
    <w:p w:rsidR="008504A7" w:rsidRDefault="008504A7">
      <w:pPr>
        <w:pStyle w:val="ConsPlusNormal"/>
        <w:spacing w:before="220"/>
        <w:ind w:firstLine="540"/>
        <w:jc w:val="both"/>
      </w:pPr>
      <w:r>
        <w:t xml:space="preserve">Местные нормативы градостроительного проектирования - утвержденный в соответствии с Градостроительным </w:t>
      </w:r>
      <w:hyperlink r:id="rId16">
        <w:r>
          <w:rPr>
            <w:color w:val="0000FF"/>
          </w:rPr>
          <w:t>кодексом</w:t>
        </w:r>
      </w:hyperlink>
      <w:r>
        <w:t xml:space="preserve">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связано с решением вопросов местного значения.</w:t>
      </w:r>
    </w:p>
    <w:p w:rsidR="008504A7" w:rsidRDefault="008504A7">
      <w:pPr>
        <w:pStyle w:val="ConsPlusNormal"/>
        <w:spacing w:before="220"/>
        <w:ind w:firstLine="540"/>
        <w:jc w:val="both"/>
      </w:pPr>
      <w:r>
        <w:t>Частный жилищный фонд - совокупность жилых помещений, находящихся в собственности граждан и в собственности юридических лиц.</w:t>
      </w:r>
    </w:p>
    <w:p w:rsidR="008504A7" w:rsidRDefault="008504A7">
      <w:pPr>
        <w:pStyle w:val="ConsPlusNormal"/>
        <w:spacing w:before="220"/>
        <w:ind w:firstLine="540"/>
        <w:jc w:val="both"/>
      </w:pPr>
      <w:r>
        <w:t>Муниципальный жилищный фонд - совокупность жилых помещений, принадлежащих на праве собственности Мысковскому городскому округу.</w:t>
      </w:r>
    </w:p>
    <w:p w:rsidR="008504A7" w:rsidRDefault="008504A7">
      <w:pPr>
        <w:pStyle w:val="ConsPlusNormal"/>
        <w:spacing w:before="220"/>
        <w:ind w:firstLine="540"/>
        <w:jc w:val="both"/>
      </w:pPr>
      <w:r>
        <w:t>Озелененные территории общего пользования - вид территорий общего пользования,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мини-парки, специализированные парки, парки культуры и отдыха), сады, скверы, бульвары и иные подобные территории для отдыха населения.</w:t>
      </w:r>
    </w:p>
    <w:p w:rsidR="008504A7" w:rsidRDefault="008504A7">
      <w:pPr>
        <w:pStyle w:val="ConsPlusNormal"/>
        <w:spacing w:before="220"/>
        <w:ind w:firstLine="540"/>
        <w:jc w:val="both"/>
      </w:pPr>
      <w:r>
        <w:t>Место массового отдыха - территория или объект, предназначенный для организованного отдыха населения (объекты культуры и досуга, объекты физической культуры и спорта, озелененные территории общего пользования, площади и улицы, зоны массового кратковременного отдыха).</w:t>
      </w:r>
    </w:p>
    <w:p w:rsidR="008504A7" w:rsidRDefault="008504A7">
      <w:pPr>
        <w:pStyle w:val="ConsPlusNormal"/>
        <w:spacing w:before="220"/>
        <w:ind w:firstLine="540"/>
        <w:jc w:val="both"/>
      </w:pPr>
      <w:r>
        <w:t>Зона массового кратковременного отдыха - территория, предназначенная для организованного отдыха людей, включающая в себя интенсивно используемую часть с размещением объектов и неинтенсивно используемую часть без размещения капитальных объектов.</w:t>
      </w:r>
    </w:p>
    <w:p w:rsidR="008504A7" w:rsidRDefault="008504A7">
      <w:pPr>
        <w:pStyle w:val="ConsPlusNormal"/>
        <w:spacing w:before="220"/>
        <w:ind w:firstLine="540"/>
        <w:jc w:val="both"/>
      </w:pPr>
      <w:r>
        <w:t xml:space="preserve">Автомобильная дорога (дорога) - часть территории населенных пунктов поселения, определяемая в соответствии с </w:t>
      </w:r>
      <w:hyperlink r:id="rId17">
        <w:r>
          <w:rPr>
            <w:color w:val="0000FF"/>
          </w:rPr>
          <w:t>абзацем восьмым статьи 2</w:t>
        </w:r>
      </w:hyperlink>
      <w:r>
        <w:t xml:space="preserve"> Федерального закона N 196-ФЗ "О безопасности дорожного движения" (далее - Федеральный закон N 196-ФЗ), </w:t>
      </w:r>
      <w:hyperlink r:id="rId18">
        <w:r>
          <w:rPr>
            <w:color w:val="0000FF"/>
          </w:rPr>
          <w:t>пунктом 1 статьи 3</w:t>
        </w:r>
      </w:hyperlink>
      <w:r>
        <w:t xml:space="preserve"> Федерального закона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N 257-ФЗ) - территория, находящаяся в границах полос отвода - красных линий, которые в соответствии с </w:t>
      </w:r>
      <w:hyperlink r:id="rId19">
        <w:r>
          <w:rPr>
            <w:color w:val="0000FF"/>
          </w:rPr>
          <w:t>пунктом 11 статьи 1</w:t>
        </w:r>
      </w:hyperlink>
      <w:r>
        <w:t xml:space="preserve"> Градостроительного кодекса </w:t>
      </w:r>
      <w:r>
        <w:lastRenderedPageBreak/>
        <w:t>Российской Федерации обозначают существующие, планируемые (изменяемые, вновь образуемые) границы земельных участков расположения дороги, предназначенной для движения в соответствующих случаях автомобилей, общественного транспорта, пешеходов. При соблюдении технических регламентов безопасности указанная территория в пределах красных линий может быть использована для размещения других элементов транспортной инфраструктуры, а также для устройства инженерных коммуникаций, включая устройство линий электропередачи, линий связи (подземных и надземных).</w:t>
      </w:r>
    </w:p>
    <w:p w:rsidR="008504A7" w:rsidRDefault="008504A7">
      <w:pPr>
        <w:pStyle w:val="ConsPlusNormal"/>
        <w:spacing w:before="220"/>
        <w:ind w:firstLine="540"/>
        <w:jc w:val="both"/>
      </w:pPr>
      <w:r>
        <w:t>Улица - дорога, расположенная в пределах функциональных зон застроенных территорий населенных пунктов, границы которой в виде красных линий являются одновременно границами элементов планировочной структуры - кварталов.</w:t>
      </w:r>
    </w:p>
    <w:p w:rsidR="008504A7" w:rsidRDefault="008504A7">
      <w:pPr>
        <w:pStyle w:val="ConsPlusNormal"/>
        <w:spacing w:before="220"/>
        <w:ind w:firstLine="540"/>
        <w:jc w:val="both"/>
      </w:pPr>
      <w:r>
        <w:t>Проезды - подъезды со сквозным движением (когда место выезда не совпадает с местом въезда) через квартал, создание которых допускается в исключительных случаях только для автомобилей специального назначения, когда в сложившейся застройке невозможно создать, оборудовать улицы.</w:t>
      </w:r>
    </w:p>
    <w:p w:rsidR="008504A7" w:rsidRDefault="008504A7">
      <w:pPr>
        <w:pStyle w:val="ConsPlusNormal"/>
        <w:spacing w:before="220"/>
        <w:ind w:firstLine="540"/>
        <w:jc w:val="both"/>
      </w:pPr>
      <w:r>
        <w:t>Протяженность сети автомобильных дорог общего пользования - суммарная протяженность участков автомобильных дорог, образующих сеть автомобильных дорог общего пользования.</w:t>
      </w:r>
    </w:p>
    <w:p w:rsidR="008504A7" w:rsidRDefault="008504A7">
      <w:pPr>
        <w:pStyle w:val="ConsPlusNormal"/>
        <w:spacing w:before="220"/>
        <w:ind w:firstLine="540"/>
        <w:jc w:val="both"/>
      </w:pPr>
      <w: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504A7" w:rsidRDefault="008504A7">
      <w:pPr>
        <w:pStyle w:val="ConsPlusNormal"/>
        <w:spacing w:before="220"/>
        <w:ind w:firstLine="540"/>
        <w:jc w:val="both"/>
      </w:pPr>
      <w:r>
        <w:t>Остановка общественного транспорта - специально отведенная территория, предназначенная для посадки/высадки пассажиров общественного транспорта.</w:t>
      </w:r>
    </w:p>
    <w:p w:rsidR="008504A7" w:rsidRDefault="008504A7">
      <w:pPr>
        <w:pStyle w:val="ConsPlusNormal"/>
        <w:spacing w:before="220"/>
        <w:ind w:firstLine="540"/>
        <w:jc w:val="both"/>
      </w:pPr>
      <w:r>
        <w:t>Хранение - пребывание автотранспортных средств, принадлежащих постоянному населению, по месту регистрации автотранспортных средств.</w:t>
      </w:r>
    </w:p>
    <w:p w:rsidR="008504A7" w:rsidRDefault="008504A7">
      <w:pPr>
        <w:pStyle w:val="ConsPlusNormal"/>
        <w:spacing w:before="220"/>
        <w:ind w:firstLine="540"/>
        <w:jc w:val="both"/>
      </w:pPr>
      <w:r>
        <w:t>Паркирование - временное пребывание на стоянках автотранспортных средств, принадлежащих посетителям объектов различного функционального назначения.</w:t>
      </w:r>
    </w:p>
    <w:p w:rsidR="008504A7" w:rsidRDefault="008504A7">
      <w:pPr>
        <w:pStyle w:val="ConsPlusNormal"/>
        <w:spacing w:before="220"/>
        <w:ind w:firstLine="540"/>
        <w:jc w:val="both"/>
      </w:pPr>
      <w:r>
        <w:t>Автостоянки - открытые площадки, предназначенные для хранения или паркирования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виде карманов, отступающих от проезжей части, и др.) либо уличными (в виде "парковок" на проезжей части, обозначенных разметкой).</w:t>
      </w:r>
    </w:p>
    <w:p w:rsidR="008504A7" w:rsidRDefault="008504A7">
      <w:pPr>
        <w:pStyle w:val="ConsPlusNormal"/>
        <w:spacing w:before="220"/>
        <w:ind w:firstLine="540"/>
        <w:jc w:val="both"/>
      </w:pPr>
      <w:r>
        <w:t>Транспортная услуга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8504A7" w:rsidRDefault="008504A7">
      <w:pPr>
        <w:pStyle w:val="ConsPlusNormal"/>
        <w:spacing w:before="220"/>
        <w:ind w:firstLine="540"/>
        <w:jc w:val="both"/>
      </w:pPr>
      <w:r>
        <w:t>Транспортное обслуживание - процесс предоставления транспортных услуг потребителям в соответствии с установленными нормами и требованиями.</w:t>
      </w:r>
    </w:p>
    <w:p w:rsidR="008504A7" w:rsidRDefault="008504A7">
      <w:pPr>
        <w:pStyle w:val="ConsPlusNormal"/>
        <w:spacing w:before="220"/>
        <w:ind w:firstLine="540"/>
        <w:jc w:val="both"/>
      </w:pPr>
      <w:r>
        <w:t>Велосипедная дорожка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8504A7" w:rsidRDefault="008504A7">
      <w:pPr>
        <w:pStyle w:val="ConsPlusNormal"/>
        <w:jc w:val="both"/>
      </w:pPr>
      <w:r>
        <w:t xml:space="preserve">(абзац введен </w:t>
      </w:r>
      <w:hyperlink r:id="rId20">
        <w:r>
          <w:rPr>
            <w:color w:val="0000FF"/>
          </w:rPr>
          <w:t>Решением</w:t>
        </w:r>
      </w:hyperlink>
      <w:r>
        <w:t xml:space="preserve"> Совета народных депутатов Мысковского городского округа от 27.01.2021 N 4-н)</w:t>
      </w:r>
    </w:p>
    <w:p w:rsidR="008504A7" w:rsidRDefault="008504A7">
      <w:pPr>
        <w:pStyle w:val="ConsPlusNormal"/>
        <w:spacing w:before="220"/>
        <w:ind w:firstLine="540"/>
        <w:jc w:val="both"/>
      </w:pPr>
      <w:r>
        <w:t xml:space="preserve">Полоса для велосипедистов - велосипедная дорожка, расположенная на проезжей части автомобильной дороги, отделяющая велосипедистов техническими средствами организации </w:t>
      </w:r>
      <w:r>
        <w:lastRenderedPageBreak/>
        <w:t>дорожного движения (разметкой, дорожными ограждениями и т.д.) от проезжей части и обозначенная дорожным знаком в сочетании с табличкой, расположенными над полосой.</w:t>
      </w:r>
    </w:p>
    <w:p w:rsidR="008504A7" w:rsidRDefault="008504A7">
      <w:pPr>
        <w:pStyle w:val="ConsPlusNormal"/>
        <w:jc w:val="both"/>
      </w:pPr>
      <w:r>
        <w:t xml:space="preserve">(абзац введен </w:t>
      </w:r>
      <w:hyperlink r:id="rId21">
        <w:r>
          <w:rPr>
            <w:color w:val="0000FF"/>
          </w:rPr>
          <w:t>Решением</w:t>
        </w:r>
      </w:hyperlink>
      <w:r>
        <w:t xml:space="preserve"> Совета народных депутатов Мысковского городского округа от 27.01.2021 N 4-н)</w:t>
      </w:r>
    </w:p>
    <w:p w:rsidR="008504A7" w:rsidRDefault="008504A7">
      <w:pPr>
        <w:pStyle w:val="ConsPlusNormal"/>
        <w:spacing w:before="220"/>
        <w:ind w:firstLine="540"/>
        <w:jc w:val="both"/>
      </w:pPr>
      <w:r>
        <w:t>Велопарковка - место для длительной стоянки (более часа) или хранения велосипедов, оборудованное специальными конструкциями.</w:t>
      </w:r>
    </w:p>
    <w:p w:rsidR="008504A7" w:rsidRDefault="008504A7">
      <w:pPr>
        <w:pStyle w:val="ConsPlusNormal"/>
        <w:jc w:val="both"/>
      </w:pPr>
      <w:r>
        <w:t xml:space="preserve">(абзац введен </w:t>
      </w:r>
      <w:hyperlink r:id="rId22">
        <w:r>
          <w:rPr>
            <w:color w:val="0000FF"/>
          </w:rPr>
          <w:t>Решением</w:t>
        </w:r>
      </w:hyperlink>
      <w:r>
        <w:t xml:space="preserve"> Совета народных депутатов Мысковского городского округа от 27.01.2021 N 4-н)</w:t>
      </w:r>
    </w:p>
    <w:p w:rsidR="008504A7" w:rsidRDefault="008504A7">
      <w:pPr>
        <w:pStyle w:val="ConsPlusNormal"/>
        <w:spacing w:before="220"/>
        <w:ind w:firstLine="540"/>
        <w:jc w:val="both"/>
      </w:pPr>
      <w:r>
        <w:t>Другие термины и понятия, не определенные в настоящих местных нормативах градостроительного проектирования, применяются в тех же значениях, что и в федеральных и областных правовых актах.</w:t>
      </w:r>
    </w:p>
    <w:p w:rsidR="008504A7" w:rsidRDefault="008504A7">
      <w:pPr>
        <w:pStyle w:val="ConsPlusNormal"/>
        <w:ind w:firstLine="540"/>
        <w:jc w:val="both"/>
      </w:pPr>
    </w:p>
    <w:p w:rsidR="008504A7" w:rsidRDefault="008504A7">
      <w:pPr>
        <w:pStyle w:val="ConsPlusTitle"/>
        <w:jc w:val="center"/>
        <w:outlineLvl w:val="2"/>
      </w:pPr>
      <w:r>
        <w:t>2. Перечень используемых сокращений</w:t>
      </w:r>
    </w:p>
    <w:p w:rsidR="008504A7" w:rsidRDefault="008504A7">
      <w:pPr>
        <w:pStyle w:val="ConsPlusNormal"/>
        <w:ind w:firstLine="540"/>
        <w:jc w:val="both"/>
      </w:pPr>
    </w:p>
    <w:p w:rsidR="008504A7" w:rsidRDefault="008504A7">
      <w:pPr>
        <w:pStyle w:val="ConsPlusNormal"/>
        <w:ind w:firstLine="540"/>
        <w:jc w:val="both"/>
      </w:pPr>
      <w:r>
        <w:t>ГОСТ - государственные стандарты;</w:t>
      </w:r>
    </w:p>
    <w:p w:rsidR="008504A7" w:rsidRDefault="008504A7">
      <w:pPr>
        <w:pStyle w:val="ConsPlusNormal"/>
        <w:spacing w:before="220"/>
        <w:ind w:firstLine="540"/>
        <w:jc w:val="both"/>
      </w:pPr>
      <w:r>
        <w:t>РД - руководящие документы;</w:t>
      </w:r>
    </w:p>
    <w:p w:rsidR="008504A7" w:rsidRDefault="008504A7">
      <w:pPr>
        <w:pStyle w:val="ConsPlusNormal"/>
        <w:spacing w:before="220"/>
        <w:ind w:firstLine="540"/>
        <w:jc w:val="both"/>
      </w:pPr>
      <w:r>
        <w:t>СНиП - строительные нормы и правила;</w:t>
      </w:r>
    </w:p>
    <w:p w:rsidR="008504A7" w:rsidRDefault="008504A7">
      <w:pPr>
        <w:pStyle w:val="ConsPlusNormal"/>
        <w:spacing w:before="220"/>
        <w:ind w:firstLine="540"/>
        <w:jc w:val="both"/>
      </w:pPr>
      <w:r>
        <w:t>СП - своды правил по проектированию и строительству;</w:t>
      </w:r>
    </w:p>
    <w:p w:rsidR="008504A7" w:rsidRDefault="008504A7">
      <w:pPr>
        <w:pStyle w:val="ConsPlusNormal"/>
        <w:spacing w:before="220"/>
        <w:ind w:firstLine="540"/>
        <w:jc w:val="both"/>
      </w:pPr>
      <w:r>
        <w:t>ТКО - твердые коммунальные отходы.</w:t>
      </w:r>
    </w:p>
    <w:p w:rsidR="008504A7" w:rsidRDefault="008504A7">
      <w:pPr>
        <w:pStyle w:val="ConsPlusNormal"/>
        <w:ind w:firstLine="540"/>
        <w:jc w:val="both"/>
      </w:pPr>
    </w:p>
    <w:p w:rsidR="008504A7" w:rsidRDefault="008504A7">
      <w:pPr>
        <w:pStyle w:val="ConsPlusTitle"/>
        <w:jc w:val="center"/>
        <w:outlineLvl w:val="1"/>
      </w:pPr>
      <w:r>
        <w:t>II. ОСНОВНАЯ ЧАСТЬ. РАСЧЕТНЫЕ ПОКАЗАТЕЛИ МИНИМАЛЬНО</w:t>
      </w:r>
    </w:p>
    <w:p w:rsidR="008504A7" w:rsidRDefault="008504A7">
      <w:pPr>
        <w:pStyle w:val="ConsPlusTitle"/>
        <w:jc w:val="center"/>
      </w:pPr>
      <w:r>
        <w:t>ДОПУСТИМОГО УРОВНЯ ОБЕСПЕЧЕННОСТИ ОБЪЕКТАМИ МЕСТНОГО</w:t>
      </w:r>
    </w:p>
    <w:p w:rsidR="008504A7" w:rsidRDefault="008504A7">
      <w:pPr>
        <w:pStyle w:val="ConsPlusTitle"/>
        <w:jc w:val="center"/>
      </w:pPr>
      <w:r>
        <w:t>ЗНАЧЕНИЯ МЫСКОВСКОГО ГОРОДСКОГО ОКРУГА И РАСЧЕТНЫЕ</w:t>
      </w:r>
    </w:p>
    <w:p w:rsidR="008504A7" w:rsidRDefault="008504A7">
      <w:pPr>
        <w:pStyle w:val="ConsPlusTitle"/>
        <w:jc w:val="center"/>
      </w:pPr>
      <w:r>
        <w:t>ПОКАЗАТЕЛИ МАКСИМАЛЬНО ДОПУСТИМОГО УРОВНЯ ТЕРРИТОРИАЛЬНОЙ</w:t>
      </w:r>
    </w:p>
    <w:p w:rsidR="008504A7" w:rsidRDefault="008504A7">
      <w:pPr>
        <w:pStyle w:val="ConsPlusTitle"/>
        <w:jc w:val="center"/>
      </w:pPr>
      <w:r>
        <w:t>ДОСТУПНОСТИ ТАКИХ ОБЪЕКТОВ ДЛЯ НАСЕЛЕНИЯ МЫСКОВСКОГО</w:t>
      </w:r>
    </w:p>
    <w:p w:rsidR="008504A7" w:rsidRDefault="008504A7">
      <w:pPr>
        <w:pStyle w:val="ConsPlusTitle"/>
        <w:jc w:val="center"/>
      </w:pPr>
      <w:r>
        <w:t>ГОРОДСКОГО ОКРУГА</w:t>
      </w:r>
    </w:p>
    <w:p w:rsidR="008504A7" w:rsidRDefault="008504A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04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04A7" w:rsidRDefault="008504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04A7" w:rsidRDefault="008504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04A7" w:rsidRDefault="008504A7">
            <w:pPr>
              <w:pStyle w:val="ConsPlusNormal"/>
              <w:jc w:val="both"/>
            </w:pPr>
            <w:r>
              <w:rPr>
                <w:color w:val="392C69"/>
              </w:rPr>
              <w:t>КонсультантПлюс: примечание.</w:t>
            </w:r>
          </w:p>
          <w:p w:rsidR="008504A7" w:rsidRDefault="008504A7">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504A7" w:rsidRDefault="008504A7">
            <w:pPr>
              <w:pStyle w:val="ConsPlusNormal"/>
            </w:pPr>
          </w:p>
        </w:tc>
      </w:tr>
    </w:tbl>
    <w:p w:rsidR="008504A7" w:rsidRDefault="008504A7">
      <w:pPr>
        <w:pStyle w:val="ConsPlusTitle"/>
        <w:spacing w:before="280"/>
        <w:jc w:val="center"/>
        <w:outlineLvl w:val="2"/>
      </w:pPr>
      <w:r>
        <w:t>2. Расчетные показатели местных нормативов</w:t>
      </w:r>
    </w:p>
    <w:p w:rsidR="008504A7" w:rsidRDefault="008504A7">
      <w:pPr>
        <w:pStyle w:val="ConsPlusTitle"/>
        <w:jc w:val="center"/>
      </w:pPr>
      <w:r>
        <w:t>градостроительного проектирования</w:t>
      </w:r>
    </w:p>
    <w:p w:rsidR="008504A7" w:rsidRDefault="008504A7">
      <w:pPr>
        <w:pStyle w:val="ConsPlusNormal"/>
        <w:ind w:firstLine="540"/>
        <w:jc w:val="both"/>
      </w:pPr>
    </w:p>
    <w:p w:rsidR="008504A7" w:rsidRDefault="008504A7">
      <w:pPr>
        <w:pStyle w:val="ConsPlusTitle"/>
        <w:jc w:val="center"/>
        <w:outlineLvl w:val="3"/>
      </w:pPr>
      <w:r>
        <w:t>2.1. Муниципальный жилой фонд</w:t>
      </w:r>
    </w:p>
    <w:p w:rsidR="008504A7" w:rsidRDefault="008504A7">
      <w:pPr>
        <w:pStyle w:val="ConsPlusNormal"/>
        <w:ind w:firstLine="540"/>
        <w:jc w:val="both"/>
      </w:pPr>
    </w:p>
    <w:p w:rsidR="008504A7" w:rsidRDefault="008504A7">
      <w:pPr>
        <w:pStyle w:val="ConsPlusNormal"/>
        <w:ind w:firstLine="540"/>
        <w:jc w:val="both"/>
      </w:pPr>
      <w:r>
        <w:t>Учетную норму площади жилого помещения для признания граждан нуждающимися в предоставлении жилого помещения и постановке их на учет в качестве нуждающихся следует принимать в размере 12,5 кв. м на одного человека.</w:t>
      </w:r>
    </w:p>
    <w:p w:rsidR="008504A7" w:rsidRDefault="008504A7">
      <w:pPr>
        <w:pStyle w:val="ConsPlusNormal"/>
        <w:jc w:val="both"/>
      </w:pPr>
      <w:r>
        <w:t xml:space="preserve">(в ред. </w:t>
      </w:r>
      <w:hyperlink r:id="rId23">
        <w:r>
          <w:rPr>
            <w:color w:val="0000FF"/>
          </w:rPr>
          <w:t>Решения</w:t>
        </w:r>
      </w:hyperlink>
      <w:r>
        <w:t xml:space="preserve"> Совета народных депутатов Мысковского городского округа от 27.01.2021 N 4-н)</w:t>
      </w:r>
    </w:p>
    <w:p w:rsidR="008504A7" w:rsidRDefault="008504A7">
      <w:pPr>
        <w:pStyle w:val="ConsPlusNormal"/>
        <w:spacing w:before="220"/>
        <w:ind w:firstLine="540"/>
        <w:jc w:val="both"/>
      </w:pPr>
      <w:r>
        <w:t>Норму предоставления площади жилого помещения по договору социального найма на территории Мысковского городского округа следует принимать в размере 13 кв. м на 1 члена семьи, состоящей из 2 (двух) и более человек, и на одиноко проживающего гражданина в размере 29 кв. м.</w:t>
      </w:r>
    </w:p>
    <w:p w:rsidR="008504A7" w:rsidRDefault="008504A7">
      <w:pPr>
        <w:pStyle w:val="ConsPlusNormal"/>
        <w:jc w:val="both"/>
      </w:pPr>
      <w:r>
        <w:t xml:space="preserve">(в ред. </w:t>
      </w:r>
      <w:hyperlink r:id="rId24">
        <w:r>
          <w:rPr>
            <w:color w:val="0000FF"/>
          </w:rPr>
          <w:t>Решения</w:t>
        </w:r>
      </w:hyperlink>
      <w:r>
        <w:t xml:space="preserve"> Совета народных депутатов Мысковского городского округа от 27.01.2021 N 4-н)</w:t>
      </w:r>
    </w:p>
    <w:p w:rsidR="008504A7" w:rsidRDefault="008504A7">
      <w:pPr>
        <w:pStyle w:val="ConsPlusNormal"/>
        <w:spacing w:before="220"/>
        <w:ind w:firstLine="540"/>
        <w:jc w:val="both"/>
      </w:pPr>
      <w:r>
        <w:t>Специализированный жилой фонд предоставляется следующим образом:</w:t>
      </w:r>
    </w:p>
    <w:p w:rsidR="008504A7" w:rsidRDefault="008504A7">
      <w:pPr>
        <w:pStyle w:val="ConsPlusNormal"/>
        <w:spacing w:before="220"/>
        <w:ind w:firstLine="540"/>
        <w:jc w:val="both"/>
      </w:pPr>
      <w:r>
        <w:lastRenderedPageBreak/>
        <w:t>- для служебных жилых помещений - не менее 15,0 кв. м общей площади на 1 человека;</w:t>
      </w:r>
    </w:p>
    <w:p w:rsidR="008504A7" w:rsidRDefault="008504A7">
      <w:pPr>
        <w:pStyle w:val="ConsPlusNormal"/>
        <w:jc w:val="both"/>
      </w:pPr>
      <w:r>
        <w:t xml:space="preserve">(в ред. </w:t>
      </w:r>
      <w:hyperlink r:id="rId25">
        <w:r>
          <w:rPr>
            <w:color w:val="0000FF"/>
          </w:rPr>
          <w:t>Решения</w:t>
        </w:r>
      </w:hyperlink>
      <w:r>
        <w:t xml:space="preserve"> Совета народных депутатов Мысковского городского округа от 27.01.2021 N 4-н)</w:t>
      </w:r>
    </w:p>
    <w:p w:rsidR="008504A7" w:rsidRDefault="008504A7">
      <w:pPr>
        <w:pStyle w:val="ConsPlusNormal"/>
        <w:spacing w:before="220"/>
        <w:ind w:firstLine="540"/>
        <w:jc w:val="both"/>
      </w:pPr>
      <w:r>
        <w:t>- для жилых помещений в общежитиях - не менее 6,0 кв. м общей площади на 1 человека;</w:t>
      </w:r>
    </w:p>
    <w:p w:rsidR="008504A7" w:rsidRDefault="008504A7">
      <w:pPr>
        <w:pStyle w:val="ConsPlusNormal"/>
        <w:jc w:val="both"/>
      </w:pPr>
      <w:r>
        <w:t xml:space="preserve">(в ред. </w:t>
      </w:r>
      <w:hyperlink r:id="rId26">
        <w:r>
          <w:rPr>
            <w:color w:val="0000FF"/>
          </w:rPr>
          <w:t>Решения</w:t>
        </w:r>
      </w:hyperlink>
      <w:r>
        <w:t xml:space="preserve"> Совета народных депутатов Мысковского городского округа от 27.01.2021 N 4-н)</w:t>
      </w:r>
    </w:p>
    <w:p w:rsidR="008504A7" w:rsidRDefault="008504A7">
      <w:pPr>
        <w:pStyle w:val="ConsPlusNormal"/>
        <w:spacing w:before="220"/>
        <w:ind w:firstLine="540"/>
        <w:jc w:val="both"/>
      </w:pPr>
      <w:r>
        <w:t>- для жилых помещений маневренного фонда - не менее 6,0 кв. м общей площади на 1 человека.</w:t>
      </w:r>
    </w:p>
    <w:p w:rsidR="008504A7" w:rsidRDefault="008504A7">
      <w:pPr>
        <w:pStyle w:val="ConsPlusNormal"/>
        <w:jc w:val="both"/>
      </w:pPr>
      <w:r>
        <w:t xml:space="preserve">(в ред. </w:t>
      </w:r>
      <w:hyperlink r:id="rId27">
        <w:r>
          <w:rPr>
            <w:color w:val="0000FF"/>
          </w:rPr>
          <w:t>Решения</w:t>
        </w:r>
      </w:hyperlink>
      <w:r>
        <w:t xml:space="preserve"> Совета народных депутатов Мысковского городского округа от 27.01.2021 N 4-н)</w:t>
      </w:r>
    </w:p>
    <w:p w:rsidR="008504A7" w:rsidRDefault="008504A7">
      <w:pPr>
        <w:pStyle w:val="ConsPlusNormal"/>
        <w:ind w:firstLine="540"/>
        <w:jc w:val="both"/>
      </w:pPr>
    </w:p>
    <w:p w:rsidR="008504A7" w:rsidRDefault="008504A7">
      <w:pPr>
        <w:pStyle w:val="ConsPlusTitle"/>
        <w:jc w:val="center"/>
        <w:outlineLvl w:val="3"/>
      </w:pPr>
      <w:r>
        <w:t>2.2. Учреждения и предприятия обслуживания</w:t>
      </w:r>
    </w:p>
    <w:p w:rsidR="008504A7" w:rsidRDefault="008504A7">
      <w:pPr>
        <w:pStyle w:val="ConsPlusNormal"/>
        <w:ind w:firstLine="540"/>
        <w:jc w:val="both"/>
      </w:pPr>
    </w:p>
    <w:p w:rsidR="008504A7" w:rsidRDefault="008504A7">
      <w:pPr>
        <w:pStyle w:val="ConsPlusTitle"/>
        <w:jc w:val="center"/>
        <w:outlineLvl w:val="4"/>
      </w:pPr>
      <w:r>
        <w:t>2.2.1. Объекты образования</w:t>
      </w:r>
    </w:p>
    <w:p w:rsidR="008504A7" w:rsidRDefault="008504A7">
      <w:pPr>
        <w:pStyle w:val="ConsPlusNormal"/>
        <w:ind w:firstLine="540"/>
        <w:jc w:val="both"/>
      </w:pPr>
    </w:p>
    <w:p w:rsidR="008504A7" w:rsidRDefault="008504A7">
      <w:pPr>
        <w:pStyle w:val="ConsPlusNormal"/>
        <w:ind w:firstLine="540"/>
        <w:jc w:val="both"/>
      </w:pPr>
      <w:r>
        <w:t>Минимально допустимый уровень обеспеченности населения Мысковского городского округа объектами образования следует принимать по таблице 2.1.</w:t>
      </w:r>
    </w:p>
    <w:p w:rsidR="008504A7" w:rsidRDefault="008504A7">
      <w:pPr>
        <w:pStyle w:val="ConsPlusNormal"/>
        <w:ind w:firstLine="540"/>
        <w:jc w:val="both"/>
      </w:pPr>
    </w:p>
    <w:p w:rsidR="008504A7" w:rsidRDefault="008504A7">
      <w:pPr>
        <w:pStyle w:val="ConsPlusTitle"/>
        <w:jc w:val="center"/>
        <w:outlineLvl w:val="5"/>
      </w:pPr>
      <w:r>
        <w:t>Таблица 2.1. Минимально допустимый уровень обеспеченности</w:t>
      </w:r>
    </w:p>
    <w:p w:rsidR="008504A7" w:rsidRDefault="008504A7">
      <w:pPr>
        <w:pStyle w:val="ConsPlusTitle"/>
        <w:jc w:val="center"/>
      </w:pPr>
      <w:r>
        <w:t>населения объектами образования</w:t>
      </w:r>
    </w:p>
    <w:p w:rsidR="008504A7" w:rsidRDefault="008504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6"/>
        <w:gridCol w:w="2550"/>
        <w:gridCol w:w="1303"/>
      </w:tblGrid>
      <w:tr w:rsidR="008504A7">
        <w:tc>
          <w:tcPr>
            <w:tcW w:w="5216" w:type="dxa"/>
            <w:vAlign w:val="center"/>
          </w:tcPr>
          <w:p w:rsidR="008504A7" w:rsidRDefault="008504A7">
            <w:pPr>
              <w:pStyle w:val="ConsPlusNormal"/>
              <w:jc w:val="center"/>
            </w:pPr>
            <w:r>
              <w:t>Наименование</w:t>
            </w:r>
          </w:p>
        </w:tc>
        <w:tc>
          <w:tcPr>
            <w:tcW w:w="2550" w:type="dxa"/>
            <w:vAlign w:val="center"/>
          </w:tcPr>
          <w:p w:rsidR="008504A7" w:rsidRDefault="008504A7">
            <w:pPr>
              <w:pStyle w:val="ConsPlusNormal"/>
              <w:jc w:val="center"/>
            </w:pPr>
            <w:r>
              <w:t>Единица измерения</w:t>
            </w:r>
          </w:p>
        </w:tc>
        <w:tc>
          <w:tcPr>
            <w:tcW w:w="1303" w:type="dxa"/>
            <w:vAlign w:val="center"/>
          </w:tcPr>
          <w:p w:rsidR="008504A7" w:rsidRDefault="008504A7">
            <w:pPr>
              <w:pStyle w:val="ConsPlusNormal"/>
              <w:jc w:val="center"/>
            </w:pPr>
            <w:r>
              <w:t>Показатель</w:t>
            </w:r>
          </w:p>
        </w:tc>
      </w:tr>
      <w:tr w:rsidR="008504A7">
        <w:tc>
          <w:tcPr>
            <w:tcW w:w="5216" w:type="dxa"/>
            <w:vAlign w:val="center"/>
          </w:tcPr>
          <w:p w:rsidR="008504A7" w:rsidRDefault="008504A7">
            <w:pPr>
              <w:pStyle w:val="ConsPlusNormal"/>
              <w:jc w:val="center"/>
            </w:pPr>
            <w:r>
              <w:t>1</w:t>
            </w:r>
          </w:p>
        </w:tc>
        <w:tc>
          <w:tcPr>
            <w:tcW w:w="2550" w:type="dxa"/>
            <w:vAlign w:val="center"/>
          </w:tcPr>
          <w:p w:rsidR="008504A7" w:rsidRDefault="008504A7">
            <w:pPr>
              <w:pStyle w:val="ConsPlusNormal"/>
              <w:jc w:val="center"/>
            </w:pPr>
            <w:r>
              <w:t>2</w:t>
            </w:r>
          </w:p>
        </w:tc>
        <w:tc>
          <w:tcPr>
            <w:tcW w:w="1303" w:type="dxa"/>
            <w:vAlign w:val="center"/>
          </w:tcPr>
          <w:p w:rsidR="008504A7" w:rsidRDefault="008504A7">
            <w:pPr>
              <w:pStyle w:val="ConsPlusNormal"/>
              <w:jc w:val="center"/>
            </w:pPr>
            <w:r>
              <w:t>3</w:t>
            </w:r>
          </w:p>
        </w:tc>
      </w:tr>
      <w:tr w:rsidR="008504A7">
        <w:tc>
          <w:tcPr>
            <w:tcW w:w="5216" w:type="dxa"/>
            <w:vAlign w:val="center"/>
          </w:tcPr>
          <w:p w:rsidR="008504A7" w:rsidRDefault="008504A7">
            <w:pPr>
              <w:pStyle w:val="ConsPlusNormal"/>
            </w:pPr>
            <w:r>
              <w:t>Дошкольные образовательные организации &lt;*&gt;</w:t>
            </w:r>
          </w:p>
        </w:tc>
        <w:tc>
          <w:tcPr>
            <w:tcW w:w="2550" w:type="dxa"/>
            <w:vAlign w:val="center"/>
          </w:tcPr>
          <w:p w:rsidR="008504A7" w:rsidRDefault="008504A7">
            <w:pPr>
              <w:pStyle w:val="ConsPlusNormal"/>
            </w:pPr>
            <w:r>
              <w:t>мест на 1000 жителей</w:t>
            </w:r>
          </w:p>
        </w:tc>
        <w:tc>
          <w:tcPr>
            <w:tcW w:w="1303" w:type="dxa"/>
            <w:vAlign w:val="center"/>
          </w:tcPr>
          <w:p w:rsidR="008504A7" w:rsidRDefault="008504A7">
            <w:pPr>
              <w:pStyle w:val="ConsPlusNormal"/>
              <w:jc w:val="center"/>
            </w:pPr>
            <w:r>
              <w:t>65</w:t>
            </w:r>
          </w:p>
        </w:tc>
      </w:tr>
      <w:tr w:rsidR="008504A7">
        <w:tc>
          <w:tcPr>
            <w:tcW w:w="5216" w:type="dxa"/>
            <w:vAlign w:val="center"/>
          </w:tcPr>
          <w:p w:rsidR="008504A7" w:rsidRDefault="008504A7">
            <w:pPr>
              <w:pStyle w:val="ConsPlusNormal"/>
            </w:pPr>
            <w:r>
              <w:t>Общеобразовательные школы</w:t>
            </w:r>
          </w:p>
        </w:tc>
        <w:tc>
          <w:tcPr>
            <w:tcW w:w="2550" w:type="dxa"/>
            <w:vAlign w:val="center"/>
          </w:tcPr>
          <w:p w:rsidR="008504A7" w:rsidRDefault="008504A7">
            <w:pPr>
              <w:pStyle w:val="ConsPlusNormal"/>
            </w:pPr>
            <w:r>
              <w:t>мест на 1000 жителей</w:t>
            </w:r>
          </w:p>
        </w:tc>
        <w:tc>
          <w:tcPr>
            <w:tcW w:w="1303" w:type="dxa"/>
            <w:vAlign w:val="center"/>
          </w:tcPr>
          <w:p w:rsidR="008504A7" w:rsidRDefault="008504A7">
            <w:pPr>
              <w:pStyle w:val="ConsPlusNormal"/>
              <w:jc w:val="center"/>
            </w:pPr>
            <w:r>
              <w:t>150</w:t>
            </w:r>
          </w:p>
        </w:tc>
      </w:tr>
      <w:tr w:rsidR="008504A7">
        <w:tc>
          <w:tcPr>
            <w:tcW w:w="5216" w:type="dxa"/>
            <w:vAlign w:val="center"/>
          </w:tcPr>
          <w:p w:rsidR="008504A7" w:rsidRDefault="008504A7">
            <w:pPr>
              <w:pStyle w:val="ConsPlusNormal"/>
            </w:pPr>
            <w:r>
              <w:t>Внешкольные образовательные учреждения</w:t>
            </w:r>
          </w:p>
        </w:tc>
        <w:tc>
          <w:tcPr>
            <w:tcW w:w="2550" w:type="dxa"/>
            <w:vAlign w:val="center"/>
          </w:tcPr>
          <w:p w:rsidR="008504A7" w:rsidRDefault="008504A7">
            <w:pPr>
              <w:pStyle w:val="ConsPlusNormal"/>
            </w:pPr>
            <w:r>
              <w:t>мест на 1000 жителей</w:t>
            </w:r>
          </w:p>
        </w:tc>
        <w:tc>
          <w:tcPr>
            <w:tcW w:w="1303" w:type="dxa"/>
            <w:vAlign w:val="center"/>
          </w:tcPr>
          <w:p w:rsidR="008504A7" w:rsidRDefault="008504A7">
            <w:pPr>
              <w:pStyle w:val="ConsPlusNormal"/>
              <w:jc w:val="center"/>
            </w:pPr>
            <w:r>
              <w:t>75</w:t>
            </w:r>
          </w:p>
        </w:tc>
      </w:tr>
    </w:tbl>
    <w:p w:rsidR="008504A7" w:rsidRDefault="008504A7">
      <w:pPr>
        <w:pStyle w:val="ConsPlusNormal"/>
        <w:ind w:firstLine="540"/>
        <w:jc w:val="both"/>
      </w:pPr>
    </w:p>
    <w:p w:rsidR="008504A7" w:rsidRDefault="008504A7">
      <w:pPr>
        <w:pStyle w:val="ConsPlusNormal"/>
        <w:ind w:firstLine="540"/>
        <w:jc w:val="both"/>
      </w:pPr>
      <w:r>
        <w:t>--------------------------------</w:t>
      </w:r>
    </w:p>
    <w:p w:rsidR="008504A7" w:rsidRDefault="008504A7">
      <w:pPr>
        <w:pStyle w:val="ConsPlusNormal"/>
        <w:spacing w:before="220"/>
        <w:ind w:firstLine="540"/>
        <w:jc w:val="both"/>
      </w:pPr>
      <w:r>
        <w:t>Примечание: &lt;*&gt; При детских дошкольных образовательных организациях рекомендуется размещать крытые бассейны не менее 18 кв. м площади зеркала воды на одну дошкольную организацию с ограничением общего доступа для детей, не посещающих организацию.</w:t>
      </w:r>
    </w:p>
    <w:p w:rsidR="008504A7" w:rsidRDefault="008504A7">
      <w:pPr>
        <w:pStyle w:val="ConsPlusNormal"/>
        <w:jc w:val="both"/>
      </w:pPr>
      <w:r>
        <w:t xml:space="preserve">(в ред. </w:t>
      </w:r>
      <w:hyperlink r:id="rId28">
        <w:r>
          <w:rPr>
            <w:color w:val="0000FF"/>
          </w:rPr>
          <w:t>Решения</w:t>
        </w:r>
      </w:hyperlink>
      <w:r>
        <w:t xml:space="preserve"> Совета народных депутатов Мысковского городского округа от 27.01.2021 N 4-н)</w:t>
      </w:r>
    </w:p>
    <w:p w:rsidR="008504A7" w:rsidRDefault="008504A7">
      <w:pPr>
        <w:pStyle w:val="ConsPlusNormal"/>
        <w:ind w:firstLine="540"/>
        <w:jc w:val="both"/>
      </w:pPr>
    </w:p>
    <w:p w:rsidR="008504A7" w:rsidRDefault="008504A7">
      <w:pPr>
        <w:pStyle w:val="ConsPlusNormal"/>
        <w:ind w:firstLine="540"/>
        <w:jc w:val="both"/>
      </w:pPr>
      <w:r>
        <w:t xml:space="preserve">Максимально допустимый уровень доступности объектов образования для населения Мысковского городского округа следует принимать по </w:t>
      </w:r>
      <w:hyperlink w:anchor="P142">
        <w:r>
          <w:rPr>
            <w:color w:val="0000FF"/>
          </w:rPr>
          <w:t>таблице 2.2</w:t>
        </w:r>
      </w:hyperlink>
      <w:r>
        <w:t>.</w:t>
      </w:r>
    </w:p>
    <w:p w:rsidR="008504A7" w:rsidRDefault="008504A7">
      <w:pPr>
        <w:pStyle w:val="ConsPlusNormal"/>
        <w:jc w:val="both"/>
      </w:pPr>
      <w:r>
        <w:t xml:space="preserve">(в ред. </w:t>
      </w:r>
      <w:hyperlink r:id="rId29">
        <w:r>
          <w:rPr>
            <w:color w:val="0000FF"/>
          </w:rPr>
          <w:t>Решения</w:t>
        </w:r>
      </w:hyperlink>
      <w:r>
        <w:t xml:space="preserve"> Совета народных депутатов Мысковского городского округа от 27.01.2021 N 4-н)</w:t>
      </w:r>
    </w:p>
    <w:p w:rsidR="008504A7" w:rsidRDefault="008504A7">
      <w:pPr>
        <w:pStyle w:val="ConsPlusNormal"/>
        <w:spacing w:before="220"/>
        <w:ind w:firstLine="540"/>
        <w:jc w:val="both"/>
      </w:pPr>
      <w:r>
        <w:t>Для детей, проживающих за пределами нормативной доступности (в т.ч. в мелких сельских населенных пунктах), а также для школьников, проживающих на расстоянии свыше 1 км (в т.ч. в мелких населенных пунктах), необходимо предусматривать организацию подвоза на транспорте, предназначенном для перевозки детей. Предельный пешеходный подход учащихся к месту сбора на остановке не должен превышать 500 м.</w:t>
      </w:r>
    </w:p>
    <w:p w:rsidR="008504A7" w:rsidRDefault="008504A7">
      <w:pPr>
        <w:pStyle w:val="ConsPlusNormal"/>
        <w:ind w:firstLine="540"/>
        <w:jc w:val="both"/>
      </w:pPr>
    </w:p>
    <w:p w:rsidR="008504A7" w:rsidRDefault="008504A7">
      <w:pPr>
        <w:pStyle w:val="ConsPlusTitle"/>
        <w:jc w:val="center"/>
        <w:outlineLvl w:val="5"/>
      </w:pPr>
      <w:bookmarkStart w:id="2" w:name="P142"/>
      <w:bookmarkEnd w:id="2"/>
      <w:r>
        <w:t>Таблица 2.2. Максимально допустимый уровень доступности</w:t>
      </w:r>
    </w:p>
    <w:p w:rsidR="008504A7" w:rsidRDefault="008504A7">
      <w:pPr>
        <w:pStyle w:val="ConsPlusTitle"/>
        <w:jc w:val="center"/>
      </w:pPr>
      <w:r>
        <w:t>объектов образования</w:t>
      </w:r>
    </w:p>
    <w:p w:rsidR="008504A7" w:rsidRDefault="008504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9"/>
        <w:gridCol w:w="1305"/>
        <w:gridCol w:w="2266"/>
      </w:tblGrid>
      <w:tr w:rsidR="008504A7">
        <w:tc>
          <w:tcPr>
            <w:tcW w:w="5499" w:type="dxa"/>
          </w:tcPr>
          <w:p w:rsidR="008504A7" w:rsidRDefault="008504A7">
            <w:pPr>
              <w:pStyle w:val="ConsPlusNormal"/>
              <w:jc w:val="center"/>
            </w:pPr>
            <w:r>
              <w:t>Наименование объектов</w:t>
            </w:r>
          </w:p>
        </w:tc>
        <w:tc>
          <w:tcPr>
            <w:tcW w:w="1305" w:type="dxa"/>
          </w:tcPr>
          <w:p w:rsidR="008504A7" w:rsidRDefault="008504A7">
            <w:pPr>
              <w:pStyle w:val="ConsPlusNormal"/>
              <w:jc w:val="center"/>
            </w:pPr>
            <w:r>
              <w:t>Единица измерения</w:t>
            </w:r>
          </w:p>
        </w:tc>
        <w:tc>
          <w:tcPr>
            <w:tcW w:w="2266" w:type="dxa"/>
          </w:tcPr>
          <w:p w:rsidR="008504A7" w:rsidRDefault="008504A7">
            <w:pPr>
              <w:pStyle w:val="ConsPlusNormal"/>
              <w:jc w:val="center"/>
            </w:pPr>
            <w:r>
              <w:t>Показатель &lt;*&gt;</w:t>
            </w:r>
          </w:p>
        </w:tc>
      </w:tr>
      <w:tr w:rsidR="008504A7">
        <w:tc>
          <w:tcPr>
            <w:tcW w:w="5499" w:type="dxa"/>
          </w:tcPr>
          <w:p w:rsidR="008504A7" w:rsidRDefault="008504A7">
            <w:pPr>
              <w:pStyle w:val="ConsPlusNormal"/>
              <w:jc w:val="center"/>
            </w:pPr>
            <w:r>
              <w:t>1</w:t>
            </w:r>
          </w:p>
        </w:tc>
        <w:tc>
          <w:tcPr>
            <w:tcW w:w="1305" w:type="dxa"/>
          </w:tcPr>
          <w:p w:rsidR="008504A7" w:rsidRDefault="008504A7">
            <w:pPr>
              <w:pStyle w:val="ConsPlusNormal"/>
              <w:jc w:val="center"/>
            </w:pPr>
            <w:r>
              <w:t>2</w:t>
            </w:r>
          </w:p>
        </w:tc>
        <w:tc>
          <w:tcPr>
            <w:tcW w:w="2266" w:type="dxa"/>
          </w:tcPr>
          <w:p w:rsidR="008504A7" w:rsidRDefault="008504A7">
            <w:pPr>
              <w:pStyle w:val="ConsPlusNormal"/>
              <w:jc w:val="center"/>
            </w:pPr>
            <w:r>
              <w:t>3</w:t>
            </w:r>
          </w:p>
        </w:tc>
      </w:tr>
      <w:tr w:rsidR="008504A7">
        <w:tc>
          <w:tcPr>
            <w:tcW w:w="5499" w:type="dxa"/>
          </w:tcPr>
          <w:p w:rsidR="008504A7" w:rsidRDefault="008504A7">
            <w:pPr>
              <w:pStyle w:val="ConsPlusNormal"/>
            </w:pPr>
            <w:r>
              <w:lastRenderedPageBreak/>
              <w:t>Дошкольные образовательные организации</w:t>
            </w:r>
          </w:p>
        </w:tc>
        <w:tc>
          <w:tcPr>
            <w:tcW w:w="1305" w:type="dxa"/>
          </w:tcPr>
          <w:p w:rsidR="008504A7" w:rsidRDefault="008504A7">
            <w:pPr>
              <w:pStyle w:val="ConsPlusNormal"/>
            </w:pPr>
          </w:p>
        </w:tc>
        <w:tc>
          <w:tcPr>
            <w:tcW w:w="2266" w:type="dxa"/>
          </w:tcPr>
          <w:p w:rsidR="008504A7" w:rsidRDefault="008504A7">
            <w:pPr>
              <w:pStyle w:val="ConsPlusNormal"/>
            </w:pPr>
          </w:p>
        </w:tc>
      </w:tr>
      <w:tr w:rsidR="008504A7">
        <w:tc>
          <w:tcPr>
            <w:tcW w:w="5499" w:type="dxa"/>
          </w:tcPr>
          <w:p w:rsidR="008504A7" w:rsidRDefault="008504A7">
            <w:pPr>
              <w:pStyle w:val="ConsPlusNormal"/>
            </w:pPr>
            <w:r>
              <w:t>городские населенные пункты</w:t>
            </w:r>
          </w:p>
        </w:tc>
        <w:tc>
          <w:tcPr>
            <w:tcW w:w="1305" w:type="dxa"/>
          </w:tcPr>
          <w:p w:rsidR="008504A7" w:rsidRDefault="008504A7">
            <w:pPr>
              <w:pStyle w:val="ConsPlusNormal"/>
              <w:jc w:val="center"/>
            </w:pPr>
            <w:r>
              <w:t>м</w:t>
            </w:r>
          </w:p>
        </w:tc>
        <w:tc>
          <w:tcPr>
            <w:tcW w:w="2266" w:type="dxa"/>
          </w:tcPr>
          <w:p w:rsidR="008504A7" w:rsidRDefault="008504A7">
            <w:pPr>
              <w:pStyle w:val="ConsPlusNormal"/>
            </w:pPr>
            <w:r>
              <w:t>300 - 500</w:t>
            </w:r>
          </w:p>
        </w:tc>
      </w:tr>
      <w:tr w:rsidR="008504A7">
        <w:tc>
          <w:tcPr>
            <w:tcW w:w="5499" w:type="dxa"/>
          </w:tcPr>
          <w:p w:rsidR="008504A7" w:rsidRDefault="008504A7">
            <w:pPr>
              <w:pStyle w:val="ConsPlusNormal"/>
            </w:pPr>
            <w:r>
              <w:t>сельские населенные пункты</w:t>
            </w:r>
          </w:p>
        </w:tc>
        <w:tc>
          <w:tcPr>
            <w:tcW w:w="1305" w:type="dxa"/>
          </w:tcPr>
          <w:p w:rsidR="008504A7" w:rsidRDefault="008504A7">
            <w:pPr>
              <w:pStyle w:val="ConsPlusNormal"/>
              <w:jc w:val="center"/>
            </w:pPr>
            <w:r>
              <w:t>м</w:t>
            </w:r>
          </w:p>
        </w:tc>
        <w:tc>
          <w:tcPr>
            <w:tcW w:w="2266" w:type="dxa"/>
          </w:tcPr>
          <w:p w:rsidR="008504A7" w:rsidRDefault="008504A7">
            <w:pPr>
              <w:pStyle w:val="ConsPlusNormal"/>
            </w:pPr>
            <w:r>
              <w:t>500 - 1000</w:t>
            </w:r>
          </w:p>
        </w:tc>
      </w:tr>
      <w:tr w:rsidR="008504A7">
        <w:tc>
          <w:tcPr>
            <w:tcW w:w="5499" w:type="dxa"/>
          </w:tcPr>
          <w:p w:rsidR="008504A7" w:rsidRDefault="008504A7">
            <w:pPr>
              <w:pStyle w:val="ConsPlusNormal"/>
            </w:pPr>
            <w:r>
              <w:t>Общеобразовательные школы</w:t>
            </w:r>
          </w:p>
        </w:tc>
        <w:tc>
          <w:tcPr>
            <w:tcW w:w="1305" w:type="dxa"/>
          </w:tcPr>
          <w:p w:rsidR="008504A7" w:rsidRDefault="008504A7">
            <w:pPr>
              <w:pStyle w:val="ConsPlusNormal"/>
            </w:pPr>
          </w:p>
        </w:tc>
        <w:tc>
          <w:tcPr>
            <w:tcW w:w="2266" w:type="dxa"/>
          </w:tcPr>
          <w:p w:rsidR="008504A7" w:rsidRDefault="008504A7">
            <w:pPr>
              <w:pStyle w:val="ConsPlusNormal"/>
            </w:pPr>
          </w:p>
        </w:tc>
      </w:tr>
      <w:tr w:rsidR="008504A7">
        <w:tc>
          <w:tcPr>
            <w:tcW w:w="5499" w:type="dxa"/>
          </w:tcPr>
          <w:p w:rsidR="008504A7" w:rsidRDefault="008504A7">
            <w:pPr>
              <w:pStyle w:val="ConsPlusNormal"/>
            </w:pPr>
            <w:r>
              <w:t>городские населенные пункты</w:t>
            </w:r>
          </w:p>
        </w:tc>
        <w:tc>
          <w:tcPr>
            <w:tcW w:w="1305" w:type="dxa"/>
          </w:tcPr>
          <w:p w:rsidR="008504A7" w:rsidRDefault="008504A7">
            <w:pPr>
              <w:pStyle w:val="ConsPlusNormal"/>
              <w:jc w:val="center"/>
            </w:pPr>
            <w:r>
              <w:t>м</w:t>
            </w:r>
          </w:p>
        </w:tc>
        <w:tc>
          <w:tcPr>
            <w:tcW w:w="2266" w:type="dxa"/>
          </w:tcPr>
          <w:p w:rsidR="008504A7" w:rsidRDefault="008504A7">
            <w:pPr>
              <w:pStyle w:val="ConsPlusNormal"/>
            </w:pPr>
            <w:r>
              <w:t>500 (400) &lt;**&gt; - 750</w:t>
            </w:r>
          </w:p>
        </w:tc>
      </w:tr>
      <w:tr w:rsidR="008504A7">
        <w:tc>
          <w:tcPr>
            <w:tcW w:w="5499" w:type="dxa"/>
          </w:tcPr>
          <w:p w:rsidR="008504A7" w:rsidRDefault="008504A7">
            <w:pPr>
              <w:pStyle w:val="ConsPlusNormal"/>
            </w:pPr>
            <w:r>
              <w:t>сельские населенные пункты</w:t>
            </w:r>
          </w:p>
        </w:tc>
        <w:tc>
          <w:tcPr>
            <w:tcW w:w="1305" w:type="dxa"/>
          </w:tcPr>
          <w:p w:rsidR="008504A7" w:rsidRDefault="008504A7">
            <w:pPr>
              <w:pStyle w:val="ConsPlusNormal"/>
              <w:jc w:val="center"/>
            </w:pPr>
            <w:r>
              <w:t>м</w:t>
            </w:r>
          </w:p>
        </w:tc>
        <w:tc>
          <w:tcPr>
            <w:tcW w:w="2266" w:type="dxa"/>
          </w:tcPr>
          <w:p w:rsidR="008504A7" w:rsidRDefault="008504A7">
            <w:pPr>
              <w:pStyle w:val="ConsPlusNormal"/>
            </w:pPr>
            <w:r>
              <w:t>3000 (1500) &lt;***&gt;</w:t>
            </w:r>
          </w:p>
        </w:tc>
      </w:tr>
      <w:tr w:rsidR="008504A7">
        <w:tc>
          <w:tcPr>
            <w:tcW w:w="5499" w:type="dxa"/>
          </w:tcPr>
          <w:p w:rsidR="008504A7" w:rsidRDefault="008504A7">
            <w:pPr>
              <w:pStyle w:val="ConsPlusNormal"/>
            </w:pPr>
            <w:r>
              <w:t>Внешкольные образовательные учреждения</w:t>
            </w:r>
          </w:p>
        </w:tc>
        <w:tc>
          <w:tcPr>
            <w:tcW w:w="1305" w:type="dxa"/>
          </w:tcPr>
          <w:p w:rsidR="008504A7" w:rsidRDefault="008504A7">
            <w:pPr>
              <w:pStyle w:val="ConsPlusNormal"/>
              <w:jc w:val="center"/>
            </w:pPr>
            <w:r>
              <w:t>мин</w:t>
            </w:r>
          </w:p>
        </w:tc>
        <w:tc>
          <w:tcPr>
            <w:tcW w:w="2266" w:type="dxa"/>
          </w:tcPr>
          <w:p w:rsidR="008504A7" w:rsidRDefault="008504A7">
            <w:pPr>
              <w:pStyle w:val="ConsPlusNormal"/>
            </w:pPr>
            <w:r>
              <w:t>30</w:t>
            </w:r>
          </w:p>
        </w:tc>
      </w:tr>
    </w:tbl>
    <w:p w:rsidR="008504A7" w:rsidRDefault="008504A7">
      <w:pPr>
        <w:pStyle w:val="ConsPlusNormal"/>
        <w:ind w:firstLine="540"/>
        <w:jc w:val="both"/>
      </w:pPr>
    </w:p>
    <w:p w:rsidR="008504A7" w:rsidRDefault="008504A7">
      <w:pPr>
        <w:pStyle w:val="ConsPlusNormal"/>
        <w:ind w:firstLine="540"/>
        <w:jc w:val="both"/>
      </w:pPr>
      <w:r>
        <w:t>--------------------------------</w:t>
      </w:r>
    </w:p>
    <w:p w:rsidR="008504A7" w:rsidRDefault="008504A7">
      <w:pPr>
        <w:pStyle w:val="ConsPlusNormal"/>
        <w:spacing w:before="220"/>
        <w:ind w:firstLine="540"/>
        <w:jc w:val="both"/>
      </w:pPr>
      <w:r>
        <w:t>Примечание: &lt;*&gt; Меньшие значения принимаются для многоэтажной застройки.</w:t>
      </w:r>
    </w:p>
    <w:p w:rsidR="008504A7" w:rsidRDefault="008504A7">
      <w:pPr>
        <w:pStyle w:val="ConsPlusNormal"/>
        <w:spacing w:before="220"/>
        <w:ind w:firstLine="540"/>
        <w:jc w:val="both"/>
      </w:pPr>
      <w:r>
        <w:t>&lt;**&gt; Для учащихся I - II ступени.</w:t>
      </w:r>
    </w:p>
    <w:p w:rsidR="008504A7" w:rsidRDefault="008504A7">
      <w:pPr>
        <w:pStyle w:val="ConsPlusNormal"/>
        <w:spacing w:before="220"/>
        <w:ind w:firstLine="540"/>
        <w:jc w:val="both"/>
      </w:pPr>
      <w:r>
        <w:t>&lt;***&gt; Для учащихся I ступени.</w:t>
      </w:r>
    </w:p>
    <w:p w:rsidR="008504A7" w:rsidRDefault="008504A7">
      <w:pPr>
        <w:pStyle w:val="ConsPlusNormal"/>
        <w:spacing w:before="220"/>
        <w:ind w:firstLine="540"/>
        <w:jc w:val="both"/>
      </w:pPr>
      <w:r>
        <w:t>I ступень - начальное общее образование; II ступень - основное общее образование.</w:t>
      </w:r>
    </w:p>
    <w:p w:rsidR="008504A7" w:rsidRDefault="008504A7">
      <w:pPr>
        <w:pStyle w:val="ConsPlusNormal"/>
        <w:ind w:firstLine="540"/>
        <w:jc w:val="both"/>
      </w:pPr>
    </w:p>
    <w:p w:rsidR="008504A7" w:rsidRDefault="008504A7">
      <w:pPr>
        <w:pStyle w:val="ConsPlusTitle"/>
        <w:jc w:val="center"/>
        <w:outlineLvl w:val="4"/>
      </w:pPr>
      <w:r>
        <w:t>2.2.2. Объекты физической культуры и массового спорта</w:t>
      </w:r>
    </w:p>
    <w:p w:rsidR="008504A7" w:rsidRDefault="008504A7">
      <w:pPr>
        <w:pStyle w:val="ConsPlusNormal"/>
        <w:ind w:firstLine="540"/>
        <w:jc w:val="both"/>
      </w:pPr>
    </w:p>
    <w:p w:rsidR="008504A7" w:rsidRDefault="008504A7">
      <w:pPr>
        <w:pStyle w:val="ConsPlusNormal"/>
        <w:ind w:firstLine="540"/>
        <w:jc w:val="both"/>
      </w:pPr>
      <w:r>
        <w:t>Минимально допустимый уровень обеспеченности населения Мысковского городского округа объектами физической культуры и массового спорта следует принимать по таблице 2.3.</w:t>
      </w:r>
    </w:p>
    <w:p w:rsidR="008504A7" w:rsidRDefault="008504A7">
      <w:pPr>
        <w:pStyle w:val="ConsPlusNormal"/>
        <w:ind w:firstLine="540"/>
        <w:jc w:val="both"/>
      </w:pPr>
    </w:p>
    <w:p w:rsidR="008504A7" w:rsidRDefault="008504A7">
      <w:pPr>
        <w:pStyle w:val="ConsPlusTitle"/>
        <w:jc w:val="center"/>
        <w:outlineLvl w:val="5"/>
      </w:pPr>
      <w:r>
        <w:t>Таблица 2.3. Минимально допустимый уровень обеспеченности</w:t>
      </w:r>
    </w:p>
    <w:p w:rsidR="008504A7" w:rsidRDefault="008504A7">
      <w:pPr>
        <w:pStyle w:val="ConsPlusTitle"/>
        <w:jc w:val="center"/>
      </w:pPr>
      <w:r>
        <w:t>населения объектами физической культуры и массового спорта</w:t>
      </w:r>
    </w:p>
    <w:p w:rsidR="008504A7" w:rsidRDefault="008504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4762"/>
        <w:gridCol w:w="1416"/>
      </w:tblGrid>
      <w:tr w:rsidR="008504A7">
        <w:tc>
          <w:tcPr>
            <w:tcW w:w="2891" w:type="dxa"/>
          </w:tcPr>
          <w:p w:rsidR="008504A7" w:rsidRDefault="008504A7">
            <w:pPr>
              <w:pStyle w:val="ConsPlusNormal"/>
              <w:jc w:val="center"/>
            </w:pPr>
            <w:r>
              <w:t>Наименование</w:t>
            </w:r>
          </w:p>
        </w:tc>
        <w:tc>
          <w:tcPr>
            <w:tcW w:w="4762" w:type="dxa"/>
          </w:tcPr>
          <w:p w:rsidR="008504A7" w:rsidRDefault="008504A7">
            <w:pPr>
              <w:pStyle w:val="ConsPlusNormal"/>
              <w:jc w:val="center"/>
            </w:pPr>
            <w:r>
              <w:t>Единица измерения</w:t>
            </w:r>
          </w:p>
        </w:tc>
        <w:tc>
          <w:tcPr>
            <w:tcW w:w="1416" w:type="dxa"/>
          </w:tcPr>
          <w:p w:rsidR="008504A7" w:rsidRDefault="008504A7">
            <w:pPr>
              <w:pStyle w:val="ConsPlusNormal"/>
              <w:jc w:val="center"/>
            </w:pPr>
            <w:r>
              <w:t>Показатель</w:t>
            </w:r>
          </w:p>
        </w:tc>
      </w:tr>
      <w:tr w:rsidR="008504A7">
        <w:tc>
          <w:tcPr>
            <w:tcW w:w="2891" w:type="dxa"/>
          </w:tcPr>
          <w:p w:rsidR="008504A7" w:rsidRDefault="008504A7">
            <w:pPr>
              <w:pStyle w:val="ConsPlusNormal"/>
              <w:jc w:val="center"/>
            </w:pPr>
            <w:r>
              <w:t>1</w:t>
            </w:r>
          </w:p>
        </w:tc>
        <w:tc>
          <w:tcPr>
            <w:tcW w:w="4762" w:type="dxa"/>
          </w:tcPr>
          <w:p w:rsidR="008504A7" w:rsidRDefault="008504A7">
            <w:pPr>
              <w:pStyle w:val="ConsPlusNormal"/>
              <w:jc w:val="center"/>
            </w:pPr>
            <w:r>
              <w:t>2</w:t>
            </w:r>
          </w:p>
        </w:tc>
        <w:tc>
          <w:tcPr>
            <w:tcW w:w="1416" w:type="dxa"/>
          </w:tcPr>
          <w:p w:rsidR="008504A7" w:rsidRDefault="008504A7">
            <w:pPr>
              <w:pStyle w:val="ConsPlusNormal"/>
              <w:jc w:val="center"/>
            </w:pPr>
            <w:r>
              <w:t>3</w:t>
            </w:r>
          </w:p>
        </w:tc>
      </w:tr>
      <w:tr w:rsidR="008504A7">
        <w:tblPrEx>
          <w:tblBorders>
            <w:insideH w:val="nil"/>
          </w:tblBorders>
        </w:tblPrEx>
        <w:tc>
          <w:tcPr>
            <w:tcW w:w="2891" w:type="dxa"/>
            <w:tcBorders>
              <w:bottom w:val="nil"/>
            </w:tcBorders>
          </w:tcPr>
          <w:p w:rsidR="008504A7" w:rsidRDefault="008504A7">
            <w:pPr>
              <w:pStyle w:val="ConsPlusNormal"/>
            </w:pPr>
            <w:r>
              <w:t>Спортивные залы</w:t>
            </w:r>
          </w:p>
        </w:tc>
        <w:tc>
          <w:tcPr>
            <w:tcW w:w="4762" w:type="dxa"/>
            <w:tcBorders>
              <w:bottom w:val="nil"/>
            </w:tcBorders>
          </w:tcPr>
          <w:p w:rsidR="008504A7" w:rsidRDefault="008504A7">
            <w:pPr>
              <w:pStyle w:val="ConsPlusNormal"/>
            </w:pPr>
            <w:r>
              <w:t>кв. м площади пола на 1 тыс. чел.</w:t>
            </w:r>
          </w:p>
        </w:tc>
        <w:tc>
          <w:tcPr>
            <w:tcW w:w="1416" w:type="dxa"/>
            <w:tcBorders>
              <w:bottom w:val="nil"/>
            </w:tcBorders>
          </w:tcPr>
          <w:p w:rsidR="008504A7" w:rsidRDefault="008504A7">
            <w:pPr>
              <w:pStyle w:val="ConsPlusNormal"/>
              <w:jc w:val="center"/>
            </w:pPr>
            <w:r>
              <w:t>60</w:t>
            </w:r>
          </w:p>
        </w:tc>
      </w:tr>
      <w:tr w:rsidR="008504A7">
        <w:tblPrEx>
          <w:tblBorders>
            <w:insideH w:val="nil"/>
          </w:tblBorders>
        </w:tblPrEx>
        <w:tc>
          <w:tcPr>
            <w:tcW w:w="9069" w:type="dxa"/>
            <w:gridSpan w:val="3"/>
            <w:tcBorders>
              <w:top w:val="nil"/>
            </w:tcBorders>
          </w:tcPr>
          <w:p w:rsidR="008504A7" w:rsidRDefault="008504A7">
            <w:pPr>
              <w:pStyle w:val="ConsPlusNormal"/>
              <w:jc w:val="both"/>
            </w:pPr>
            <w:r>
              <w:t xml:space="preserve">(в ред. </w:t>
            </w:r>
            <w:hyperlink r:id="rId30">
              <w:r>
                <w:rPr>
                  <w:color w:val="0000FF"/>
                </w:rPr>
                <w:t>Решения</w:t>
              </w:r>
            </w:hyperlink>
            <w:r>
              <w:t xml:space="preserve"> Совета народных депутатов Мысковского городского округа от 27.01.2021 N 4-н)</w:t>
            </w:r>
          </w:p>
        </w:tc>
      </w:tr>
      <w:tr w:rsidR="008504A7">
        <w:tblPrEx>
          <w:tblBorders>
            <w:insideH w:val="nil"/>
          </w:tblBorders>
        </w:tblPrEx>
        <w:tc>
          <w:tcPr>
            <w:tcW w:w="2891" w:type="dxa"/>
            <w:tcBorders>
              <w:bottom w:val="nil"/>
            </w:tcBorders>
          </w:tcPr>
          <w:p w:rsidR="008504A7" w:rsidRDefault="008504A7">
            <w:pPr>
              <w:pStyle w:val="ConsPlusNormal"/>
            </w:pPr>
            <w:r>
              <w:t>Плавательные бассейны</w:t>
            </w:r>
          </w:p>
        </w:tc>
        <w:tc>
          <w:tcPr>
            <w:tcW w:w="4762" w:type="dxa"/>
            <w:tcBorders>
              <w:bottom w:val="nil"/>
            </w:tcBorders>
          </w:tcPr>
          <w:p w:rsidR="008504A7" w:rsidRDefault="008504A7">
            <w:pPr>
              <w:pStyle w:val="ConsPlusNormal"/>
            </w:pPr>
            <w:r>
              <w:t>кв. м зеркала воды на 1 тыс. чел.</w:t>
            </w:r>
          </w:p>
        </w:tc>
        <w:tc>
          <w:tcPr>
            <w:tcW w:w="1416" w:type="dxa"/>
            <w:tcBorders>
              <w:bottom w:val="nil"/>
            </w:tcBorders>
          </w:tcPr>
          <w:p w:rsidR="008504A7" w:rsidRDefault="008504A7">
            <w:pPr>
              <w:pStyle w:val="ConsPlusNormal"/>
              <w:jc w:val="center"/>
            </w:pPr>
            <w:r>
              <w:t>20</w:t>
            </w:r>
          </w:p>
        </w:tc>
      </w:tr>
      <w:tr w:rsidR="008504A7">
        <w:tblPrEx>
          <w:tblBorders>
            <w:insideH w:val="nil"/>
          </w:tblBorders>
        </w:tblPrEx>
        <w:tc>
          <w:tcPr>
            <w:tcW w:w="9069" w:type="dxa"/>
            <w:gridSpan w:val="3"/>
            <w:tcBorders>
              <w:top w:val="nil"/>
            </w:tcBorders>
          </w:tcPr>
          <w:p w:rsidR="008504A7" w:rsidRDefault="008504A7">
            <w:pPr>
              <w:pStyle w:val="ConsPlusNormal"/>
              <w:jc w:val="both"/>
            </w:pPr>
            <w:r>
              <w:t xml:space="preserve">(в ред. </w:t>
            </w:r>
            <w:hyperlink r:id="rId31">
              <w:r>
                <w:rPr>
                  <w:color w:val="0000FF"/>
                </w:rPr>
                <w:t>Решения</w:t>
              </w:r>
            </w:hyperlink>
            <w:r>
              <w:t xml:space="preserve"> Совета народных депутатов Мысковского городского округа от 27.01.2021 N 4-н)</w:t>
            </w:r>
          </w:p>
        </w:tc>
      </w:tr>
      <w:tr w:rsidR="008504A7">
        <w:tblPrEx>
          <w:tblBorders>
            <w:insideH w:val="nil"/>
          </w:tblBorders>
        </w:tblPrEx>
        <w:tc>
          <w:tcPr>
            <w:tcW w:w="2891" w:type="dxa"/>
            <w:tcBorders>
              <w:bottom w:val="nil"/>
            </w:tcBorders>
          </w:tcPr>
          <w:p w:rsidR="008504A7" w:rsidRDefault="008504A7">
            <w:pPr>
              <w:pStyle w:val="ConsPlusNormal"/>
            </w:pPr>
            <w:r>
              <w:t>Плоскостные сооружения</w:t>
            </w:r>
          </w:p>
        </w:tc>
        <w:tc>
          <w:tcPr>
            <w:tcW w:w="4762" w:type="dxa"/>
            <w:tcBorders>
              <w:bottom w:val="nil"/>
            </w:tcBorders>
          </w:tcPr>
          <w:p w:rsidR="008504A7" w:rsidRDefault="008504A7">
            <w:pPr>
              <w:pStyle w:val="ConsPlusNormal"/>
            </w:pPr>
            <w:r>
              <w:t>кв. м плоскостных сооружений на 1 тыс. чел.</w:t>
            </w:r>
          </w:p>
        </w:tc>
        <w:tc>
          <w:tcPr>
            <w:tcW w:w="1416" w:type="dxa"/>
            <w:tcBorders>
              <w:bottom w:val="nil"/>
            </w:tcBorders>
          </w:tcPr>
          <w:p w:rsidR="008504A7" w:rsidRDefault="008504A7">
            <w:pPr>
              <w:pStyle w:val="ConsPlusNormal"/>
              <w:jc w:val="center"/>
            </w:pPr>
            <w:r>
              <w:t>0,19</w:t>
            </w:r>
          </w:p>
        </w:tc>
      </w:tr>
      <w:tr w:rsidR="008504A7">
        <w:tblPrEx>
          <w:tblBorders>
            <w:insideH w:val="nil"/>
          </w:tblBorders>
        </w:tblPrEx>
        <w:tc>
          <w:tcPr>
            <w:tcW w:w="9069" w:type="dxa"/>
            <w:gridSpan w:val="3"/>
            <w:tcBorders>
              <w:top w:val="nil"/>
            </w:tcBorders>
          </w:tcPr>
          <w:p w:rsidR="008504A7" w:rsidRDefault="008504A7">
            <w:pPr>
              <w:pStyle w:val="ConsPlusNormal"/>
              <w:jc w:val="both"/>
            </w:pPr>
            <w:r>
              <w:t xml:space="preserve">(в ред. </w:t>
            </w:r>
            <w:hyperlink r:id="rId32">
              <w:r>
                <w:rPr>
                  <w:color w:val="0000FF"/>
                </w:rPr>
                <w:t>Решения</w:t>
              </w:r>
            </w:hyperlink>
            <w:r>
              <w:t xml:space="preserve"> Совета народных депутатов Мысковского городского округа от 27.01.2021 N 4-н)</w:t>
            </w:r>
          </w:p>
        </w:tc>
      </w:tr>
    </w:tbl>
    <w:p w:rsidR="008504A7" w:rsidRDefault="008504A7">
      <w:pPr>
        <w:pStyle w:val="ConsPlusNormal"/>
        <w:ind w:firstLine="540"/>
        <w:jc w:val="both"/>
      </w:pPr>
    </w:p>
    <w:p w:rsidR="008504A7" w:rsidRDefault="008504A7">
      <w:pPr>
        <w:pStyle w:val="ConsPlusNormal"/>
        <w:ind w:firstLine="540"/>
        <w:jc w:val="both"/>
      </w:pPr>
      <w:r>
        <w:t>Максимально допустимый уровень доступности объектов физической культуры и массового спорта для населения принимается по таблице 2.4.</w:t>
      </w:r>
    </w:p>
    <w:p w:rsidR="008504A7" w:rsidRDefault="008504A7">
      <w:pPr>
        <w:pStyle w:val="ConsPlusNormal"/>
        <w:ind w:firstLine="540"/>
        <w:jc w:val="both"/>
      </w:pPr>
    </w:p>
    <w:p w:rsidR="008504A7" w:rsidRDefault="008504A7">
      <w:pPr>
        <w:pStyle w:val="ConsPlusTitle"/>
        <w:jc w:val="center"/>
        <w:outlineLvl w:val="5"/>
      </w:pPr>
      <w:r>
        <w:t>Таблица 2.4. Максимально допустимый уровень доступности</w:t>
      </w:r>
    </w:p>
    <w:p w:rsidR="008504A7" w:rsidRDefault="008504A7">
      <w:pPr>
        <w:pStyle w:val="ConsPlusTitle"/>
        <w:jc w:val="center"/>
      </w:pPr>
      <w:r>
        <w:t>объектов физической культуры и массового спорта</w:t>
      </w:r>
    </w:p>
    <w:p w:rsidR="008504A7" w:rsidRDefault="008504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2437"/>
        <w:gridCol w:w="1870"/>
      </w:tblGrid>
      <w:tr w:rsidR="008504A7">
        <w:tc>
          <w:tcPr>
            <w:tcW w:w="4762" w:type="dxa"/>
          </w:tcPr>
          <w:p w:rsidR="008504A7" w:rsidRDefault="008504A7">
            <w:pPr>
              <w:pStyle w:val="ConsPlusNormal"/>
              <w:jc w:val="center"/>
            </w:pPr>
            <w:r>
              <w:t>Наименование объектов</w:t>
            </w:r>
          </w:p>
        </w:tc>
        <w:tc>
          <w:tcPr>
            <w:tcW w:w="2437" w:type="dxa"/>
          </w:tcPr>
          <w:p w:rsidR="008504A7" w:rsidRDefault="008504A7">
            <w:pPr>
              <w:pStyle w:val="ConsPlusNormal"/>
              <w:jc w:val="center"/>
            </w:pPr>
            <w:r>
              <w:t>Единица измерения</w:t>
            </w:r>
          </w:p>
        </w:tc>
        <w:tc>
          <w:tcPr>
            <w:tcW w:w="1870" w:type="dxa"/>
          </w:tcPr>
          <w:p w:rsidR="008504A7" w:rsidRDefault="008504A7">
            <w:pPr>
              <w:pStyle w:val="ConsPlusNormal"/>
              <w:jc w:val="center"/>
            </w:pPr>
            <w:r>
              <w:t>Показатель</w:t>
            </w:r>
          </w:p>
        </w:tc>
      </w:tr>
      <w:tr w:rsidR="008504A7">
        <w:tc>
          <w:tcPr>
            <w:tcW w:w="4762" w:type="dxa"/>
          </w:tcPr>
          <w:p w:rsidR="008504A7" w:rsidRDefault="008504A7">
            <w:pPr>
              <w:pStyle w:val="ConsPlusNormal"/>
              <w:jc w:val="center"/>
            </w:pPr>
            <w:r>
              <w:t>1</w:t>
            </w:r>
          </w:p>
        </w:tc>
        <w:tc>
          <w:tcPr>
            <w:tcW w:w="2437" w:type="dxa"/>
          </w:tcPr>
          <w:p w:rsidR="008504A7" w:rsidRDefault="008504A7">
            <w:pPr>
              <w:pStyle w:val="ConsPlusNormal"/>
              <w:jc w:val="center"/>
            </w:pPr>
            <w:r>
              <w:t>2</w:t>
            </w:r>
          </w:p>
        </w:tc>
        <w:tc>
          <w:tcPr>
            <w:tcW w:w="1870" w:type="dxa"/>
          </w:tcPr>
          <w:p w:rsidR="008504A7" w:rsidRDefault="008504A7">
            <w:pPr>
              <w:pStyle w:val="ConsPlusNormal"/>
              <w:jc w:val="center"/>
            </w:pPr>
            <w:r>
              <w:t>3</w:t>
            </w:r>
          </w:p>
        </w:tc>
      </w:tr>
      <w:tr w:rsidR="008504A7">
        <w:tc>
          <w:tcPr>
            <w:tcW w:w="4762" w:type="dxa"/>
          </w:tcPr>
          <w:p w:rsidR="008504A7" w:rsidRDefault="008504A7">
            <w:pPr>
              <w:pStyle w:val="ConsPlusNormal"/>
              <w:jc w:val="both"/>
            </w:pPr>
            <w:r>
              <w:t>Спортивные залы</w:t>
            </w:r>
          </w:p>
        </w:tc>
        <w:tc>
          <w:tcPr>
            <w:tcW w:w="2437" w:type="dxa"/>
          </w:tcPr>
          <w:p w:rsidR="008504A7" w:rsidRDefault="008504A7">
            <w:pPr>
              <w:pStyle w:val="ConsPlusNormal"/>
              <w:jc w:val="center"/>
            </w:pPr>
            <w:r>
              <w:t>м</w:t>
            </w:r>
          </w:p>
        </w:tc>
        <w:tc>
          <w:tcPr>
            <w:tcW w:w="1870" w:type="dxa"/>
          </w:tcPr>
          <w:p w:rsidR="008504A7" w:rsidRDefault="008504A7">
            <w:pPr>
              <w:pStyle w:val="ConsPlusNormal"/>
              <w:jc w:val="center"/>
            </w:pPr>
            <w:r>
              <w:t>1500 (2000) &lt;*&gt;</w:t>
            </w:r>
          </w:p>
        </w:tc>
      </w:tr>
      <w:tr w:rsidR="008504A7">
        <w:tc>
          <w:tcPr>
            <w:tcW w:w="4762" w:type="dxa"/>
          </w:tcPr>
          <w:p w:rsidR="008504A7" w:rsidRDefault="008504A7">
            <w:pPr>
              <w:pStyle w:val="ConsPlusNormal"/>
              <w:jc w:val="both"/>
            </w:pPr>
            <w:r>
              <w:t>Плавательные бассейны</w:t>
            </w:r>
          </w:p>
        </w:tc>
        <w:tc>
          <w:tcPr>
            <w:tcW w:w="2437" w:type="dxa"/>
          </w:tcPr>
          <w:p w:rsidR="008504A7" w:rsidRDefault="008504A7">
            <w:pPr>
              <w:pStyle w:val="ConsPlusNormal"/>
              <w:jc w:val="center"/>
            </w:pPr>
            <w:r>
              <w:t>час</w:t>
            </w:r>
          </w:p>
        </w:tc>
        <w:tc>
          <w:tcPr>
            <w:tcW w:w="1870" w:type="dxa"/>
          </w:tcPr>
          <w:p w:rsidR="008504A7" w:rsidRDefault="008504A7">
            <w:pPr>
              <w:pStyle w:val="ConsPlusNormal"/>
              <w:jc w:val="center"/>
            </w:pPr>
            <w:r>
              <w:t>1</w:t>
            </w:r>
          </w:p>
        </w:tc>
      </w:tr>
      <w:tr w:rsidR="008504A7">
        <w:tc>
          <w:tcPr>
            <w:tcW w:w="4762" w:type="dxa"/>
          </w:tcPr>
          <w:p w:rsidR="008504A7" w:rsidRDefault="008504A7">
            <w:pPr>
              <w:pStyle w:val="ConsPlusNormal"/>
              <w:jc w:val="both"/>
            </w:pPr>
            <w:r>
              <w:t>Плоскостные сооружения</w:t>
            </w:r>
          </w:p>
        </w:tc>
        <w:tc>
          <w:tcPr>
            <w:tcW w:w="2437" w:type="dxa"/>
          </w:tcPr>
          <w:p w:rsidR="008504A7" w:rsidRDefault="008504A7">
            <w:pPr>
              <w:pStyle w:val="ConsPlusNormal"/>
              <w:jc w:val="center"/>
            </w:pPr>
            <w:r>
              <w:t>м</w:t>
            </w:r>
          </w:p>
        </w:tc>
        <w:tc>
          <w:tcPr>
            <w:tcW w:w="1870" w:type="dxa"/>
          </w:tcPr>
          <w:p w:rsidR="008504A7" w:rsidRDefault="008504A7">
            <w:pPr>
              <w:pStyle w:val="ConsPlusNormal"/>
              <w:jc w:val="center"/>
            </w:pPr>
            <w:r>
              <w:t>1500 (2000) &lt;*&gt;</w:t>
            </w:r>
          </w:p>
        </w:tc>
      </w:tr>
    </w:tbl>
    <w:p w:rsidR="008504A7" w:rsidRDefault="008504A7">
      <w:pPr>
        <w:pStyle w:val="ConsPlusNormal"/>
        <w:ind w:firstLine="540"/>
        <w:jc w:val="both"/>
      </w:pPr>
    </w:p>
    <w:p w:rsidR="008504A7" w:rsidRDefault="008504A7">
      <w:pPr>
        <w:pStyle w:val="ConsPlusNormal"/>
        <w:ind w:firstLine="540"/>
        <w:jc w:val="both"/>
      </w:pPr>
      <w:r>
        <w:t>--------------------------------</w:t>
      </w:r>
    </w:p>
    <w:p w:rsidR="008504A7" w:rsidRDefault="008504A7">
      <w:pPr>
        <w:pStyle w:val="ConsPlusNormal"/>
        <w:spacing w:before="220"/>
        <w:ind w:firstLine="540"/>
        <w:jc w:val="both"/>
      </w:pPr>
      <w:r>
        <w:t>Примечание: &lt;*&gt; В скобках приводятся показатели для сельских населенных пунктов.</w:t>
      </w:r>
    </w:p>
    <w:p w:rsidR="008504A7" w:rsidRDefault="008504A7">
      <w:pPr>
        <w:pStyle w:val="ConsPlusNormal"/>
        <w:ind w:firstLine="540"/>
        <w:jc w:val="both"/>
      </w:pPr>
    </w:p>
    <w:p w:rsidR="008504A7" w:rsidRDefault="008504A7">
      <w:pPr>
        <w:pStyle w:val="ConsPlusTitle"/>
        <w:jc w:val="center"/>
        <w:outlineLvl w:val="4"/>
      </w:pPr>
      <w:r>
        <w:t>2.2.3. Зоны массового кратковременного отдыха</w:t>
      </w:r>
    </w:p>
    <w:p w:rsidR="008504A7" w:rsidRDefault="008504A7">
      <w:pPr>
        <w:pStyle w:val="ConsPlusNormal"/>
        <w:ind w:firstLine="540"/>
        <w:jc w:val="both"/>
      </w:pPr>
    </w:p>
    <w:p w:rsidR="008504A7" w:rsidRDefault="008504A7">
      <w:pPr>
        <w:pStyle w:val="ConsPlusNormal"/>
        <w:ind w:firstLine="540"/>
        <w:jc w:val="both"/>
      </w:pPr>
      <w:r>
        <w:t>Минимально допустимый уровень обеспеченности населения зонами массового кратковременного отдыха принимается по таблице 2.5.</w:t>
      </w:r>
    </w:p>
    <w:p w:rsidR="008504A7" w:rsidRDefault="008504A7">
      <w:pPr>
        <w:pStyle w:val="ConsPlusNormal"/>
        <w:ind w:firstLine="540"/>
        <w:jc w:val="both"/>
      </w:pPr>
    </w:p>
    <w:p w:rsidR="008504A7" w:rsidRDefault="008504A7">
      <w:pPr>
        <w:pStyle w:val="ConsPlusTitle"/>
        <w:jc w:val="center"/>
        <w:outlineLvl w:val="5"/>
      </w:pPr>
      <w:r>
        <w:t>Таблица 2.5. Минимально допустимый уровень обеспеченности</w:t>
      </w:r>
    </w:p>
    <w:p w:rsidR="008504A7" w:rsidRDefault="008504A7">
      <w:pPr>
        <w:pStyle w:val="ConsPlusTitle"/>
        <w:jc w:val="center"/>
      </w:pPr>
      <w:r>
        <w:t>населения зонами массового отдыха</w:t>
      </w:r>
    </w:p>
    <w:p w:rsidR="008504A7" w:rsidRDefault="008504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2381"/>
        <w:gridCol w:w="1417"/>
      </w:tblGrid>
      <w:tr w:rsidR="008504A7">
        <w:tc>
          <w:tcPr>
            <w:tcW w:w="5272" w:type="dxa"/>
          </w:tcPr>
          <w:p w:rsidR="008504A7" w:rsidRDefault="008504A7">
            <w:pPr>
              <w:pStyle w:val="ConsPlusNormal"/>
              <w:jc w:val="center"/>
            </w:pPr>
            <w:r>
              <w:t>Наименование объектов</w:t>
            </w:r>
          </w:p>
        </w:tc>
        <w:tc>
          <w:tcPr>
            <w:tcW w:w="2381" w:type="dxa"/>
          </w:tcPr>
          <w:p w:rsidR="008504A7" w:rsidRDefault="008504A7">
            <w:pPr>
              <w:pStyle w:val="ConsPlusNormal"/>
              <w:jc w:val="center"/>
            </w:pPr>
            <w:r>
              <w:t>Единица измерения</w:t>
            </w:r>
          </w:p>
        </w:tc>
        <w:tc>
          <w:tcPr>
            <w:tcW w:w="1417" w:type="dxa"/>
          </w:tcPr>
          <w:p w:rsidR="008504A7" w:rsidRDefault="008504A7">
            <w:pPr>
              <w:pStyle w:val="ConsPlusNormal"/>
              <w:jc w:val="center"/>
            </w:pPr>
            <w:r>
              <w:t>Показатель</w:t>
            </w:r>
          </w:p>
        </w:tc>
      </w:tr>
      <w:tr w:rsidR="008504A7">
        <w:tc>
          <w:tcPr>
            <w:tcW w:w="5272" w:type="dxa"/>
          </w:tcPr>
          <w:p w:rsidR="008504A7" w:rsidRDefault="008504A7">
            <w:pPr>
              <w:pStyle w:val="ConsPlusNormal"/>
              <w:jc w:val="center"/>
            </w:pPr>
            <w:r>
              <w:t>1</w:t>
            </w:r>
          </w:p>
        </w:tc>
        <w:tc>
          <w:tcPr>
            <w:tcW w:w="2381" w:type="dxa"/>
          </w:tcPr>
          <w:p w:rsidR="008504A7" w:rsidRDefault="008504A7">
            <w:pPr>
              <w:pStyle w:val="ConsPlusNormal"/>
              <w:jc w:val="center"/>
            </w:pPr>
            <w:r>
              <w:t>2</w:t>
            </w:r>
          </w:p>
        </w:tc>
        <w:tc>
          <w:tcPr>
            <w:tcW w:w="1417" w:type="dxa"/>
          </w:tcPr>
          <w:p w:rsidR="008504A7" w:rsidRDefault="008504A7">
            <w:pPr>
              <w:pStyle w:val="ConsPlusNormal"/>
              <w:jc w:val="center"/>
            </w:pPr>
            <w:r>
              <w:t>3</w:t>
            </w:r>
          </w:p>
        </w:tc>
      </w:tr>
      <w:tr w:rsidR="008504A7">
        <w:tc>
          <w:tcPr>
            <w:tcW w:w="9070" w:type="dxa"/>
            <w:gridSpan w:val="3"/>
          </w:tcPr>
          <w:p w:rsidR="008504A7" w:rsidRDefault="008504A7">
            <w:pPr>
              <w:pStyle w:val="ConsPlusNormal"/>
            </w:pPr>
            <w:r>
              <w:t>Зона массового кратковременного отдыха, в том числе:</w:t>
            </w:r>
          </w:p>
        </w:tc>
      </w:tr>
      <w:tr w:rsidR="008504A7">
        <w:tblPrEx>
          <w:tblBorders>
            <w:insideH w:val="nil"/>
          </w:tblBorders>
        </w:tblPrEx>
        <w:tc>
          <w:tcPr>
            <w:tcW w:w="5272" w:type="dxa"/>
            <w:tcBorders>
              <w:bottom w:val="nil"/>
            </w:tcBorders>
          </w:tcPr>
          <w:p w:rsidR="008504A7" w:rsidRDefault="008504A7">
            <w:pPr>
              <w:pStyle w:val="ConsPlusNormal"/>
            </w:pPr>
            <w:r>
              <w:t>интенсивно используемая часть, в том числе:</w:t>
            </w:r>
          </w:p>
        </w:tc>
        <w:tc>
          <w:tcPr>
            <w:tcW w:w="2381" w:type="dxa"/>
            <w:tcBorders>
              <w:bottom w:val="nil"/>
            </w:tcBorders>
          </w:tcPr>
          <w:p w:rsidR="008504A7" w:rsidRDefault="008504A7">
            <w:pPr>
              <w:pStyle w:val="ConsPlusNormal"/>
              <w:jc w:val="center"/>
            </w:pPr>
            <w:r>
              <w:t>кв. м/посетителя</w:t>
            </w:r>
          </w:p>
        </w:tc>
        <w:tc>
          <w:tcPr>
            <w:tcW w:w="1417" w:type="dxa"/>
            <w:tcBorders>
              <w:bottom w:val="nil"/>
            </w:tcBorders>
          </w:tcPr>
          <w:p w:rsidR="008504A7" w:rsidRDefault="008504A7">
            <w:pPr>
              <w:pStyle w:val="ConsPlusNormal"/>
              <w:jc w:val="center"/>
            </w:pPr>
            <w:r>
              <w:t>100</w:t>
            </w:r>
          </w:p>
        </w:tc>
      </w:tr>
      <w:tr w:rsidR="008504A7">
        <w:tblPrEx>
          <w:tblBorders>
            <w:insideH w:val="nil"/>
          </w:tblBorders>
        </w:tblPrEx>
        <w:tc>
          <w:tcPr>
            <w:tcW w:w="9070" w:type="dxa"/>
            <w:gridSpan w:val="3"/>
            <w:tcBorders>
              <w:top w:val="nil"/>
            </w:tcBorders>
          </w:tcPr>
          <w:p w:rsidR="008504A7" w:rsidRDefault="008504A7">
            <w:pPr>
              <w:pStyle w:val="ConsPlusNormal"/>
              <w:jc w:val="both"/>
            </w:pPr>
            <w:r>
              <w:t xml:space="preserve">(в ред. </w:t>
            </w:r>
            <w:hyperlink r:id="rId33">
              <w:r>
                <w:rPr>
                  <w:color w:val="0000FF"/>
                </w:rPr>
                <w:t>Решения</w:t>
              </w:r>
            </w:hyperlink>
            <w:r>
              <w:t xml:space="preserve"> Совета народных депутатов Мысковского городского округа от 27.01.2021 N 4-н)</w:t>
            </w:r>
          </w:p>
        </w:tc>
      </w:tr>
      <w:tr w:rsidR="008504A7">
        <w:tblPrEx>
          <w:tblBorders>
            <w:insideH w:val="nil"/>
          </w:tblBorders>
        </w:tblPrEx>
        <w:tc>
          <w:tcPr>
            <w:tcW w:w="5272" w:type="dxa"/>
            <w:tcBorders>
              <w:bottom w:val="nil"/>
            </w:tcBorders>
          </w:tcPr>
          <w:p w:rsidR="008504A7" w:rsidRDefault="008504A7">
            <w:pPr>
              <w:pStyle w:val="ConsPlusNormal"/>
            </w:pPr>
            <w:r>
              <w:t>пляжи</w:t>
            </w:r>
          </w:p>
        </w:tc>
        <w:tc>
          <w:tcPr>
            <w:tcW w:w="2381" w:type="dxa"/>
            <w:tcBorders>
              <w:bottom w:val="nil"/>
            </w:tcBorders>
          </w:tcPr>
          <w:p w:rsidR="008504A7" w:rsidRDefault="008504A7">
            <w:pPr>
              <w:pStyle w:val="ConsPlusNormal"/>
              <w:jc w:val="center"/>
            </w:pPr>
            <w:r>
              <w:t>кв. м/посетителя</w:t>
            </w:r>
          </w:p>
        </w:tc>
        <w:tc>
          <w:tcPr>
            <w:tcW w:w="1417" w:type="dxa"/>
            <w:tcBorders>
              <w:bottom w:val="nil"/>
            </w:tcBorders>
          </w:tcPr>
          <w:p w:rsidR="008504A7" w:rsidRDefault="008504A7">
            <w:pPr>
              <w:pStyle w:val="ConsPlusNormal"/>
              <w:jc w:val="center"/>
            </w:pPr>
            <w:r>
              <w:t>8</w:t>
            </w:r>
          </w:p>
        </w:tc>
      </w:tr>
      <w:tr w:rsidR="008504A7">
        <w:tblPrEx>
          <w:tblBorders>
            <w:insideH w:val="nil"/>
          </w:tblBorders>
        </w:tblPrEx>
        <w:tc>
          <w:tcPr>
            <w:tcW w:w="9070" w:type="dxa"/>
            <w:gridSpan w:val="3"/>
            <w:tcBorders>
              <w:top w:val="nil"/>
            </w:tcBorders>
          </w:tcPr>
          <w:p w:rsidR="008504A7" w:rsidRDefault="008504A7">
            <w:pPr>
              <w:pStyle w:val="ConsPlusNormal"/>
              <w:jc w:val="both"/>
            </w:pPr>
            <w:r>
              <w:t xml:space="preserve">(в ред. </w:t>
            </w:r>
            <w:hyperlink r:id="rId34">
              <w:r>
                <w:rPr>
                  <w:color w:val="0000FF"/>
                </w:rPr>
                <w:t>Решения</w:t>
              </w:r>
            </w:hyperlink>
            <w:r>
              <w:t xml:space="preserve"> Совета народных депутатов Мысковского городского округа от 27.01.2021 N 4-н)</w:t>
            </w:r>
          </w:p>
        </w:tc>
      </w:tr>
      <w:tr w:rsidR="008504A7">
        <w:tblPrEx>
          <w:tblBorders>
            <w:insideH w:val="nil"/>
          </w:tblBorders>
        </w:tblPrEx>
        <w:tc>
          <w:tcPr>
            <w:tcW w:w="5272" w:type="dxa"/>
            <w:tcBorders>
              <w:bottom w:val="nil"/>
            </w:tcBorders>
          </w:tcPr>
          <w:p w:rsidR="008504A7" w:rsidRDefault="008504A7">
            <w:pPr>
              <w:pStyle w:val="ConsPlusNormal"/>
            </w:pPr>
            <w:r>
              <w:t>неинтенсивно используемая часть</w:t>
            </w:r>
          </w:p>
        </w:tc>
        <w:tc>
          <w:tcPr>
            <w:tcW w:w="2381" w:type="dxa"/>
            <w:tcBorders>
              <w:bottom w:val="nil"/>
            </w:tcBorders>
          </w:tcPr>
          <w:p w:rsidR="008504A7" w:rsidRDefault="008504A7">
            <w:pPr>
              <w:pStyle w:val="ConsPlusNormal"/>
              <w:jc w:val="center"/>
            </w:pPr>
            <w:r>
              <w:t>кв. м/посетителя</w:t>
            </w:r>
          </w:p>
        </w:tc>
        <w:tc>
          <w:tcPr>
            <w:tcW w:w="1417" w:type="dxa"/>
            <w:tcBorders>
              <w:bottom w:val="nil"/>
            </w:tcBorders>
          </w:tcPr>
          <w:p w:rsidR="008504A7" w:rsidRDefault="008504A7">
            <w:pPr>
              <w:pStyle w:val="ConsPlusNormal"/>
              <w:jc w:val="center"/>
            </w:pPr>
            <w:r>
              <w:t>500 - 1000</w:t>
            </w:r>
          </w:p>
        </w:tc>
      </w:tr>
      <w:tr w:rsidR="008504A7">
        <w:tblPrEx>
          <w:tblBorders>
            <w:insideH w:val="nil"/>
          </w:tblBorders>
        </w:tblPrEx>
        <w:tc>
          <w:tcPr>
            <w:tcW w:w="9070" w:type="dxa"/>
            <w:gridSpan w:val="3"/>
            <w:tcBorders>
              <w:top w:val="nil"/>
            </w:tcBorders>
          </w:tcPr>
          <w:p w:rsidR="008504A7" w:rsidRDefault="008504A7">
            <w:pPr>
              <w:pStyle w:val="ConsPlusNormal"/>
              <w:jc w:val="both"/>
            </w:pPr>
            <w:r>
              <w:t xml:space="preserve">(в ред. </w:t>
            </w:r>
            <w:hyperlink r:id="rId35">
              <w:r>
                <w:rPr>
                  <w:color w:val="0000FF"/>
                </w:rPr>
                <w:t>Решения</w:t>
              </w:r>
            </w:hyperlink>
            <w:r>
              <w:t xml:space="preserve"> Совета народных депутатов Мысковского городского округа от 27.01.2021 N 4-н)</w:t>
            </w:r>
          </w:p>
        </w:tc>
      </w:tr>
    </w:tbl>
    <w:p w:rsidR="008504A7" w:rsidRDefault="008504A7">
      <w:pPr>
        <w:pStyle w:val="ConsPlusNormal"/>
        <w:ind w:firstLine="540"/>
        <w:jc w:val="both"/>
      </w:pPr>
    </w:p>
    <w:p w:rsidR="008504A7" w:rsidRDefault="008504A7">
      <w:pPr>
        <w:pStyle w:val="ConsPlusNormal"/>
        <w:ind w:firstLine="540"/>
        <w:jc w:val="both"/>
      </w:pPr>
      <w:r>
        <w:t>Максимально допустимый уровень доступности для населения зон массового кратковременного отдыха принимается по таблице 2.6.</w:t>
      </w:r>
    </w:p>
    <w:p w:rsidR="008504A7" w:rsidRDefault="008504A7">
      <w:pPr>
        <w:pStyle w:val="ConsPlusNormal"/>
        <w:ind w:firstLine="540"/>
        <w:jc w:val="both"/>
      </w:pPr>
    </w:p>
    <w:p w:rsidR="008504A7" w:rsidRDefault="008504A7">
      <w:pPr>
        <w:pStyle w:val="ConsPlusTitle"/>
        <w:jc w:val="center"/>
        <w:outlineLvl w:val="5"/>
      </w:pPr>
      <w:r>
        <w:t>Таблица 2.6. Максимально допустимый уровень доступности</w:t>
      </w:r>
    </w:p>
    <w:p w:rsidR="008504A7" w:rsidRDefault="008504A7">
      <w:pPr>
        <w:pStyle w:val="ConsPlusTitle"/>
        <w:jc w:val="center"/>
      </w:pPr>
      <w:r>
        <w:t>для населения зон массового кратковременного отдыха</w:t>
      </w:r>
    </w:p>
    <w:p w:rsidR="008504A7" w:rsidRDefault="008504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2381"/>
        <w:gridCol w:w="1417"/>
      </w:tblGrid>
      <w:tr w:rsidR="008504A7">
        <w:tc>
          <w:tcPr>
            <w:tcW w:w="5272" w:type="dxa"/>
          </w:tcPr>
          <w:p w:rsidR="008504A7" w:rsidRDefault="008504A7">
            <w:pPr>
              <w:pStyle w:val="ConsPlusNormal"/>
              <w:jc w:val="center"/>
            </w:pPr>
            <w:r>
              <w:t>Наименование объектов</w:t>
            </w:r>
          </w:p>
        </w:tc>
        <w:tc>
          <w:tcPr>
            <w:tcW w:w="2381" w:type="dxa"/>
          </w:tcPr>
          <w:p w:rsidR="008504A7" w:rsidRDefault="008504A7">
            <w:pPr>
              <w:pStyle w:val="ConsPlusNormal"/>
              <w:jc w:val="center"/>
            </w:pPr>
            <w:r>
              <w:t>Единица измерения</w:t>
            </w:r>
          </w:p>
        </w:tc>
        <w:tc>
          <w:tcPr>
            <w:tcW w:w="1417" w:type="dxa"/>
          </w:tcPr>
          <w:p w:rsidR="008504A7" w:rsidRDefault="008504A7">
            <w:pPr>
              <w:pStyle w:val="ConsPlusNormal"/>
              <w:jc w:val="center"/>
            </w:pPr>
            <w:r>
              <w:t>Показатель</w:t>
            </w:r>
          </w:p>
        </w:tc>
      </w:tr>
      <w:tr w:rsidR="008504A7">
        <w:tc>
          <w:tcPr>
            <w:tcW w:w="5272" w:type="dxa"/>
          </w:tcPr>
          <w:p w:rsidR="008504A7" w:rsidRDefault="008504A7">
            <w:pPr>
              <w:pStyle w:val="ConsPlusNormal"/>
              <w:jc w:val="center"/>
            </w:pPr>
            <w:r>
              <w:t>1</w:t>
            </w:r>
          </w:p>
        </w:tc>
        <w:tc>
          <w:tcPr>
            <w:tcW w:w="2381" w:type="dxa"/>
          </w:tcPr>
          <w:p w:rsidR="008504A7" w:rsidRDefault="008504A7">
            <w:pPr>
              <w:pStyle w:val="ConsPlusNormal"/>
              <w:jc w:val="center"/>
            </w:pPr>
            <w:r>
              <w:t>2</w:t>
            </w:r>
          </w:p>
        </w:tc>
        <w:tc>
          <w:tcPr>
            <w:tcW w:w="1417" w:type="dxa"/>
          </w:tcPr>
          <w:p w:rsidR="008504A7" w:rsidRDefault="008504A7">
            <w:pPr>
              <w:pStyle w:val="ConsPlusNormal"/>
              <w:jc w:val="center"/>
            </w:pPr>
            <w:r>
              <w:t>3</w:t>
            </w:r>
          </w:p>
        </w:tc>
      </w:tr>
      <w:tr w:rsidR="008504A7">
        <w:tc>
          <w:tcPr>
            <w:tcW w:w="5272" w:type="dxa"/>
          </w:tcPr>
          <w:p w:rsidR="008504A7" w:rsidRDefault="008504A7">
            <w:pPr>
              <w:pStyle w:val="ConsPlusNormal"/>
            </w:pPr>
            <w:r>
              <w:lastRenderedPageBreak/>
              <w:t>Зона массового кратковременного отдыха</w:t>
            </w:r>
          </w:p>
        </w:tc>
        <w:tc>
          <w:tcPr>
            <w:tcW w:w="2381" w:type="dxa"/>
          </w:tcPr>
          <w:p w:rsidR="008504A7" w:rsidRDefault="008504A7">
            <w:pPr>
              <w:pStyle w:val="ConsPlusNormal"/>
              <w:jc w:val="center"/>
            </w:pPr>
            <w:r>
              <w:t>км</w:t>
            </w:r>
          </w:p>
        </w:tc>
        <w:tc>
          <w:tcPr>
            <w:tcW w:w="1417" w:type="dxa"/>
          </w:tcPr>
          <w:p w:rsidR="008504A7" w:rsidRDefault="008504A7">
            <w:pPr>
              <w:pStyle w:val="ConsPlusNormal"/>
              <w:jc w:val="center"/>
            </w:pPr>
            <w:r>
              <w:t>10</w:t>
            </w:r>
          </w:p>
        </w:tc>
      </w:tr>
    </w:tbl>
    <w:p w:rsidR="008504A7" w:rsidRDefault="008504A7">
      <w:pPr>
        <w:pStyle w:val="ConsPlusNormal"/>
        <w:ind w:firstLine="540"/>
        <w:jc w:val="both"/>
      </w:pPr>
    </w:p>
    <w:p w:rsidR="008504A7" w:rsidRDefault="008504A7">
      <w:pPr>
        <w:pStyle w:val="ConsPlusTitle"/>
        <w:jc w:val="center"/>
        <w:outlineLvl w:val="4"/>
      </w:pPr>
      <w:r>
        <w:t>2.2.4. Объекты культуры и досуга</w:t>
      </w:r>
    </w:p>
    <w:p w:rsidR="008504A7" w:rsidRDefault="008504A7">
      <w:pPr>
        <w:pStyle w:val="ConsPlusNormal"/>
        <w:ind w:firstLine="540"/>
        <w:jc w:val="both"/>
      </w:pPr>
    </w:p>
    <w:p w:rsidR="008504A7" w:rsidRDefault="008504A7">
      <w:pPr>
        <w:pStyle w:val="ConsPlusNormal"/>
        <w:ind w:firstLine="540"/>
        <w:jc w:val="both"/>
      </w:pPr>
      <w:r>
        <w:t>Минимально допустимый уровень обеспеченности населения Мысковского городского округа объектами культуры и досуга следует принимать по таблицам 2.7 и 2.8.</w:t>
      </w:r>
    </w:p>
    <w:p w:rsidR="008504A7" w:rsidRDefault="008504A7">
      <w:pPr>
        <w:pStyle w:val="ConsPlusNormal"/>
        <w:ind w:firstLine="540"/>
        <w:jc w:val="both"/>
      </w:pPr>
    </w:p>
    <w:p w:rsidR="008504A7" w:rsidRDefault="008504A7">
      <w:pPr>
        <w:pStyle w:val="ConsPlusTitle"/>
        <w:jc w:val="center"/>
        <w:outlineLvl w:val="5"/>
      </w:pPr>
      <w:r>
        <w:t>Таблица 2.7. Минимально допустимый уровень обеспеченности</w:t>
      </w:r>
    </w:p>
    <w:p w:rsidR="008504A7" w:rsidRDefault="008504A7">
      <w:pPr>
        <w:pStyle w:val="ConsPlusTitle"/>
        <w:jc w:val="center"/>
      </w:pPr>
      <w:r>
        <w:t>населения Мысковского городского округа объектами культуры</w:t>
      </w:r>
    </w:p>
    <w:p w:rsidR="008504A7" w:rsidRDefault="008504A7">
      <w:pPr>
        <w:pStyle w:val="ConsPlusTitle"/>
        <w:jc w:val="center"/>
      </w:pPr>
      <w:r>
        <w:t>и досуга</w:t>
      </w:r>
    </w:p>
    <w:p w:rsidR="008504A7" w:rsidRDefault="008504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3175"/>
        <w:gridCol w:w="1473"/>
      </w:tblGrid>
      <w:tr w:rsidR="008504A7">
        <w:tc>
          <w:tcPr>
            <w:tcW w:w="4422" w:type="dxa"/>
          </w:tcPr>
          <w:p w:rsidR="008504A7" w:rsidRDefault="008504A7">
            <w:pPr>
              <w:pStyle w:val="ConsPlusNormal"/>
              <w:jc w:val="center"/>
            </w:pPr>
            <w:r>
              <w:t>Наименование объектов</w:t>
            </w:r>
          </w:p>
        </w:tc>
        <w:tc>
          <w:tcPr>
            <w:tcW w:w="3175" w:type="dxa"/>
          </w:tcPr>
          <w:p w:rsidR="008504A7" w:rsidRDefault="008504A7">
            <w:pPr>
              <w:pStyle w:val="ConsPlusNormal"/>
              <w:jc w:val="center"/>
            </w:pPr>
            <w:r>
              <w:t>Единица измерения</w:t>
            </w:r>
          </w:p>
        </w:tc>
        <w:tc>
          <w:tcPr>
            <w:tcW w:w="1473" w:type="dxa"/>
          </w:tcPr>
          <w:p w:rsidR="008504A7" w:rsidRDefault="008504A7">
            <w:pPr>
              <w:pStyle w:val="ConsPlusNormal"/>
              <w:jc w:val="center"/>
            </w:pPr>
            <w:r>
              <w:t>Показатель</w:t>
            </w:r>
          </w:p>
        </w:tc>
      </w:tr>
      <w:tr w:rsidR="008504A7">
        <w:tc>
          <w:tcPr>
            <w:tcW w:w="4422" w:type="dxa"/>
          </w:tcPr>
          <w:p w:rsidR="008504A7" w:rsidRDefault="008504A7">
            <w:pPr>
              <w:pStyle w:val="ConsPlusNormal"/>
              <w:jc w:val="center"/>
            </w:pPr>
            <w:r>
              <w:t>1</w:t>
            </w:r>
          </w:p>
        </w:tc>
        <w:tc>
          <w:tcPr>
            <w:tcW w:w="3175" w:type="dxa"/>
          </w:tcPr>
          <w:p w:rsidR="008504A7" w:rsidRDefault="008504A7">
            <w:pPr>
              <w:pStyle w:val="ConsPlusNormal"/>
              <w:jc w:val="center"/>
            </w:pPr>
            <w:r>
              <w:t>2</w:t>
            </w:r>
          </w:p>
        </w:tc>
        <w:tc>
          <w:tcPr>
            <w:tcW w:w="1473" w:type="dxa"/>
          </w:tcPr>
          <w:p w:rsidR="008504A7" w:rsidRDefault="008504A7">
            <w:pPr>
              <w:pStyle w:val="ConsPlusNormal"/>
              <w:jc w:val="center"/>
            </w:pPr>
            <w:r>
              <w:t>3</w:t>
            </w:r>
          </w:p>
        </w:tc>
      </w:tr>
      <w:tr w:rsidR="008504A7">
        <w:tc>
          <w:tcPr>
            <w:tcW w:w="4422" w:type="dxa"/>
          </w:tcPr>
          <w:p w:rsidR="008504A7" w:rsidRDefault="008504A7">
            <w:pPr>
              <w:pStyle w:val="ConsPlusNormal"/>
            </w:pPr>
            <w:r>
              <w:t>Муниципальные музеи</w:t>
            </w:r>
          </w:p>
        </w:tc>
        <w:tc>
          <w:tcPr>
            <w:tcW w:w="3175" w:type="dxa"/>
          </w:tcPr>
          <w:p w:rsidR="008504A7" w:rsidRDefault="008504A7">
            <w:pPr>
              <w:pStyle w:val="ConsPlusNormal"/>
            </w:pPr>
            <w:r>
              <w:t>объект на 1 тыс. чел.</w:t>
            </w:r>
          </w:p>
        </w:tc>
        <w:tc>
          <w:tcPr>
            <w:tcW w:w="1473" w:type="dxa"/>
          </w:tcPr>
          <w:p w:rsidR="008504A7" w:rsidRDefault="008504A7">
            <w:pPr>
              <w:pStyle w:val="ConsPlusNormal"/>
              <w:jc w:val="center"/>
            </w:pPr>
            <w:r>
              <w:t>1</w:t>
            </w:r>
          </w:p>
        </w:tc>
      </w:tr>
      <w:tr w:rsidR="008504A7">
        <w:tc>
          <w:tcPr>
            <w:tcW w:w="4422" w:type="dxa"/>
          </w:tcPr>
          <w:p w:rsidR="008504A7" w:rsidRDefault="008504A7">
            <w:pPr>
              <w:pStyle w:val="ConsPlusNormal"/>
            </w:pPr>
            <w:r>
              <w:t>Концертные залы</w:t>
            </w:r>
          </w:p>
        </w:tc>
        <w:tc>
          <w:tcPr>
            <w:tcW w:w="3175" w:type="dxa"/>
          </w:tcPr>
          <w:p w:rsidR="008504A7" w:rsidRDefault="008504A7">
            <w:pPr>
              <w:pStyle w:val="ConsPlusNormal"/>
            </w:pPr>
            <w:r>
              <w:t>место на 1 тыс. чел.</w:t>
            </w:r>
          </w:p>
        </w:tc>
        <w:tc>
          <w:tcPr>
            <w:tcW w:w="1473" w:type="dxa"/>
          </w:tcPr>
          <w:p w:rsidR="008504A7" w:rsidRDefault="008504A7">
            <w:pPr>
              <w:pStyle w:val="ConsPlusNormal"/>
              <w:jc w:val="center"/>
            </w:pPr>
            <w:r>
              <w:t>4</w:t>
            </w:r>
          </w:p>
        </w:tc>
      </w:tr>
      <w:tr w:rsidR="008504A7">
        <w:tc>
          <w:tcPr>
            <w:tcW w:w="4422" w:type="dxa"/>
          </w:tcPr>
          <w:p w:rsidR="008504A7" w:rsidRDefault="008504A7">
            <w:pPr>
              <w:pStyle w:val="ConsPlusNormal"/>
            </w:pPr>
            <w:r>
              <w:t>Кинотеатры</w:t>
            </w:r>
          </w:p>
        </w:tc>
        <w:tc>
          <w:tcPr>
            <w:tcW w:w="3175" w:type="dxa"/>
          </w:tcPr>
          <w:p w:rsidR="008504A7" w:rsidRDefault="008504A7">
            <w:pPr>
              <w:pStyle w:val="ConsPlusNormal"/>
            </w:pPr>
            <w:r>
              <w:t>место на 1 тыс. чел.</w:t>
            </w:r>
          </w:p>
        </w:tc>
        <w:tc>
          <w:tcPr>
            <w:tcW w:w="1473" w:type="dxa"/>
          </w:tcPr>
          <w:p w:rsidR="008504A7" w:rsidRDefault="008504A7">
            <w:pPr>
              <w:pStyle w:val="ConsPlusNormal"/>
              <w:jc w:val="center"/>
            </w:pPr>
            <w:r>
              <w:t>25</w:t>
            </w:r>
          </w:p>
        </w:tc>
      </w:tr>
      <w:tr w:rsidR="008504A7">
        <w:tc>
          <w:tcPr>
            <w:tcW w:w="4422" w:type="dxa"/>
          </w:tcPr>
          <w:p w:rsidR="008504A7" w:rsidRDefault="008504A7">
            <w:pPr>
              <w:pStyle w:val="ConsPlusNormal"/>
            </w:pPr>
            <w:r>
              <w:t>Клубы</w:t>
            </w:r>
          </w:p>
        </w:tc>
        <w:tc>
          <w:tcPr>
            <w:tcW w:w="3175" w:type="dxa"/>
          </w:tcPr>
          <w:p w:rsidR="008504A7" w:rsidRDefault="008504A7">
            <w:pPr>
              <w:pStyle w:val="ConsPlusNormal"/>
            </w:pPr>
            <w:r>
              <w:t>место на 1 тыс. чел.</w:t>
            </w:r>
          </w:p>
        </w:tc>
        <w:tc>
          <w:tcPr>
            <w:tcW w:w="1473" w:type="dxa"/>
          </w:tcPr>
          <w:p w:rsidR="008504A7" w:rsidRDefault="008504A7">
            <w:pPr>
              <w:pStyle w:val="ConsPlusNormal"/>
              <w:jc w:val="center"/>
            </w:pPr>
            <w:r>
              <w:t>50</w:t>
            </w:r>
          </w:p>
        </w:tc>
      </w:tr>
      <w:tr w:rsidR="008504A7">
        <w:tc>
          <w:tcPr>
            <w:tcW w:w="4422" w:type="dxa"/>
          </w:tcPr>
          <w:p w:rsidR="008504A7" w:rsidRDefault="008504A7">
            <w:pPr>
              <w:pStyle w:val="ConsPlusNormal"/>
            </w:pPr>
            <w:r>
              <w:t>Выставочные залы</w:t>
            </w:r>
          </w:p>
        </w:tc>
        <w:tc>
          <w:tcPr>
            <w:tcW w:w="3175" w:type="dxa"/>
          </w:tcPr>
          <w:p w:rsidR="008504A7" w:rsidRDefault="008504A7">
            <w:pPr>
              <w:pStyle w:val="ConsPlusNormal"/>
            </w:pPr>
            <w:r>
              <w:t>объект на городской округ</w:t>
            </w:r>
          </w:p>
        </w:tc>
        <w:tc>
          <w:tcPr>
            <w:tcW w:w="1473" w:type="dxa"/>
          </w:tcPr>
          <w:p w:rsidR="008504A7" w:rsidRDefault="008504A7">
            <w:pPr>
              <w:pStyle w:val="ConsPlusNormal"/>
              <w:jc w:val="center"/>
            </w:pPr>
            <w:r>
              <w:t>1</w:t>
            </w:r>
          </w:p>
        </w:tc>
      </w:tr>
      <w:tr w:rsidR="008504A7">
        <w:tc>
          <w:tcPr>
            <w:tcW w:w="4422" w:type="dxa"/>
          </w:tcPr>
          <w:p w:rsidR="008504A7" w:rsidRDefault="008504A7">
            <w:pPr>
              <w:pStyle w:val="ConsPlusNormal"/>
            </w:pPr>
            <w:r>
              <w:t>Универсальные спортивно-зрелищные залы (в т.ч. с искусственным льдом)</w:t>
            </w:r>
          </w:p>
        </w:tc>
        <w:tc>
          <w:tcPr>
            <w:tcW w:w="3175" w:type="dxa"/>
          </w:tcPr>
          <w:p w:rsidR="008504A7" w:rsidRDefault="008504A7">
            <w:pPr>
              <w:pStyle w:val="ConsPlusNormal"/>
            </w:pPr>
            <w:r>
              <w:t>место на 1 тыс. чел.</w:t>
            </w:r>
          </w:p>
        </w:tc>
        <w:tc>
          <w:tcPr>
            <w:tcW w:w="1473" w:type="dxa"/>
          </w:tcPr>
          <w:p w:rsidR="008504A7" w:rsidRDefault="008504A7">
            <w:pPr>
              <w:pStyle w:val="ConsPlusNormal"/>
              <w:jc w:val="center"/>
            </w:pPr>
            <w:r>
              <w:t>6</w:t>
            </w:r>
          </w:p>
        </w:tc>
      </w:tr>
      <w:tr w:rsidR="008504A7">
        <w:tc>
          <w:tcPr>
            <w:tcW w:w="4422" w:type="dxa"/>
          </w:tcPr>
          <w:p w:rsidR="008504A7" w:rsidRDefault="008504A7">
            <w:pPr>
              <w:pStyle w:val="ConsPlusNormal"/>
            </w:pPr>
            <w:r>
              <w:t>Муниципальные библиотеки &lt;*&gt;</w:t>
            </w:r>
          </w:p>
        </w:tc>
        <w:tc>
          <w:tcPr>
            <w:tcW w:w="3175" w:type="dxa"/>
          </w:tcPr>
          <w:p w:rsidR="008504A7" w:rsidRDefault="008504A7">
            <w:pPr>
              <w:pStyle w:val="ConsPlusNormal"/>
            </w:pPr>
            <w:r>
              <w:t>тыс. единиц хранения на 1 тыс. чел./читательских мест</w:t>
            </w:r>
          </w:p>
        </w:tc>
        <w:tc>
          <w:tcPr>
            <w:tcW w:w="1473" w:type="dxa"/>
          </w:tcPr>
          <w:p w:rsidR="008504A7" w:rsidRDefault="008504A7">
            <w:pPr>
              <w:pStyle w:val="ConsPlusNormal"/>
              <w:jc w:val="center"/>
            </w:pPr>
            <w:r>
              <w:t>4/2</w:t>
            </w:r>
          </w:p>
        </w:tc>
      </w:tr>
    </w:tbl>
    <w:p w:rsidR="008504A7" w:rsidRDefault="008504A7">
      <w:pPr>
        <w:pStyle w:val="ConsPlusNormal"/>
        <w:ind w:firstLine="540"/>
        <w:jc w:val="both"/>
      </w:pPr>
    </w:p>
    <w:p w:rsidR="008504A7" w:rsidRDefault="008504A7">
      <w:pPr>
        <w:pStyle w:val="ConsPlusNormal"/>
        <w:ind w:firstLine="540"/>
        <w:jc w:val="both"/>
      </w:pPr>
      <w:r>
        <w:t>--------------------------------</w:t>
      </w:r>
    </w:p>
    <w:p w:rsidR="008504A7" w:rsidRDefault="008504A7">
      <w:pPr>
        <w:pStyle w:val="ConsPlusNormal"/>
        <w:spacing w:before="220"/>
        <w:ind w:firstLine="540"/>
        <w:jc w:val="both"/>
      </w:pPr>
      <w:r>
        <w:t>Примечание: &lt;*&gt; Библиотеки должны быть представлены по типам общедоступной, детской и юношеской (1 объект каждого типа на городской округ). Дополнительно в центральной городской библиотеке на 1 тыс. чел. предусматривается 0,5 тыс. единиц хранения и 0,3 читательских места.</w:t>
      </w:r>
    </w:p>
    <w:p w:rsidR="008504A7" w:rsidRDefault="008504A7">
      <w:pPr>
        <w:pStyle w:val="ConsPlusNormal"/>
        <w:ind w:firstLine="540"/>
        <w:jc w:val="both"/>
      </w:pPr>
    </w:p>
    <w:p w:rsidR="008504A7" w:rsidRDefault="008504A7">
      <w:pPr>
        <w:pStyle w:val="ConsPlusTitle"/>
        <w:jc w:val="center"/>
        <w:outlineLvl w:val="5"/>
      </w:pPr>
      <w:r>
        <w:t>Таблица 2.8. Минимально допустимый уровень обеспеченности</w:t>
      </w:r>
    </w:p>
    <w:p w:rsidR="008504A7" w:rsidRDefault="008504A7">
      <w:pPr>
        <w:pStyle w:val="ConsPlusTitle"/>
        <w:jc w:val="center"/>
      </w:pPr>
      <w:r>
        <w:t>сельского населения объектами культуры и досуга</w:t>
      </w:r>
    </w:p>
    <w:p w:rsidR="008504A7" w:rsidRDefault="008504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3231"/>
        <w:gridCol w:w="1417"/>
      </w:tblGrid>
      <w:tr w:rsidR="008504A7">
        <w:tc>
          <w:tcPr>
            <w:tcW w:w="4422" w:type="dxa"/>
          </w:tcPr>
          <w:p w:rsidR="008504A7" w:rsidRDefault="008504A7">
            <w:pPr>
              <w:pStyle w:val="ConsPlusNormal"/>
              <w:jc w:val="center"/>
            </w:pPr>
            <w:r>
              <w:t>Наименование объектов</w:t>
            </w:r>
          </w:p>
        </w:tc>
        <w:tc>
          <w:tcPr>
            <w:tcW w:w="3231" w:type="dxa"/>
          </w:tcPr>
          <w:p w:rsidR="008504A7" w:rsidRDefault="008504A7">
            <w:pPr>
              <w:pStyle w:val="ConsPlusNormal"/>
              <w:jc w:val="center"/>
            </w:pPr>
            <w:r>
              <w:t>Единица измерения</w:t>
            </w:r>
          </w:p>
        </w:tc>
        <w:tc>
          <w:tcPr>
            <w:tcW w:w="1417" w:type="dxa"/>
          </w:tcPr>
          <w:p w:rsidR="008504A7" w:rsidRDefault="008504A7">
            <w:pPr>
              <w:pStyle w:val="ConsPlusNormal"/>
              <w:jc w:val="center"/>
            </w:pPr>
            <w:r>
              <w:t>Показатель</w:t>
            </w:r>
          </w:p>
        </w:tc>
      </w:tr>
      <w:tr w:rsidR="008504A7">
        <w:tc>
          <w:tcPr>
            <w:tcW w:w="4422" w:type="dxa"/>
          </w:tcPr>
          <w:p w:rsidR="008504A7" w:rsidRDefault="008504A7">
            <w:pPr>
              <w:pStyle w:val="ConsPlusNormal"/>
              <w:jc w:val="center"/>
            </w:pPr>
            <w:r>
              <w:t>1</w:t>
            </w:r>
          </w:p>
        </w:tc>
        <w:tc>
          <w:tcPr>
            <w:tcW w:w="3231" w:type="dxa"/>
          </w:tcPr>
          <w:p w:rsidR="008504A7" w:rsidRDefault="008504A7">
            <w:pPr>
              <w:pStyle w:val="ConsPlusNormal"/>
              <w:jc w:val="center"/>
            </w:pPr>
            <w:r>
              <w:t>2</w:t>
            </w:r>
          </w:p>
        </w:tc>
        <w:tc>
          <w:tcPr>
            <w:tcW w:w="1417" w:type="dxa"/>
          </w:tcPr>
          <w:p w:rsidR="008504A7" w:rsidRDefault="008504A7">
            <w:pPr>
              <w:pStyle w:val="ConsPlusNormal"/>
              <w:jc w:val="center"/>
            </w:pPr>
            <w:r>
              <w:t>3</w:t>
            </w:r>
          </w:p>
        </w:tc>
      </w:tr>
      <w:tr w:rsidR="008504A7">
        <w:tc>
          <w:tcPr>
            <w:tcW w:w="9070" w:type="dxa"/>
            <w:gridSpan w:val="3"/>
          </w:tcPr>
          <w:p w:rsidR="008504A7" w:rsidRDefault="008504A7">
            <w:pPr>
              <w:pStyle w:val="ConsPlusNormal"/>
            </w:pPr>
            <w:r>
              <w:t>Сельские населенные пункты и их группы с численностью населения 0,2 - 1 тыс. чел.</w:t>
            </w:r>
          </w:p>
        </w:tc>
      </w:tr>
      <w:tr w:rsidR="008504A7">
        <w:tc>
          <w:tcPr>
            <w:tcW w:w="4422" w:type="dxa"/>
          </w:tcPr>
          <w:p w:rsidR="008504A7" w:rsidRDefault="008504A7">
            <w:pPr>
              <w:pStyle w:val="ConsPlusNormal"/>
            </w:pPr>
            <w:r>
              <w:t>Муниципальные библиотеки</w:t>
            </w:r>
          </w:p>
        </w:tc>
        <w:tc>
          <w:tcPr>
            <w:tcW w:w="3231" w:type="dxa"/>
          </w:tcPr>
          <w:p w:rsidR="008504A7" w:rsidRDefault="008504A7">
            <w:pPr>
              <w:pStyle w:val="ConsPlusNormal"/>
            </w:pPr>
            <w:r>
              <w:t>тыс. единиц хранения на 1 тыс. чел./читательских мест</w:t>
            </w:r>
          </w:p>
        </w:tc>
        <w:tc>
          <w:tcPr>
            <w:tcW w:w="1417" w:type="dxa"/>
          </w:tcPr>
          <w:p w:rsidR="008504A7" w:rsidRDefault="008504A7">
            <w:pPr>
              <w:pStyle w:val="ConsPlusNormal"/>
            </w:pPr>
            <w:r>
              <w:t>7,5/6</w:t>
            </w:r>
          </w:p>
        </w:tc>
      </w:tr>
      <w:tr w:rsidR="008504A7">
        <w:tc>
          <w:tcPr>
            <w:tcW w:w="4422" w:type="dxa"/>
          </w:tcPr>
          <w:p w:rsidR="008504A7" w:rsidRDefault="008504A7">
            <w:pPr>
              <w:pStyle w:val="ConsPlusNormal"/>
            </w:pPr>
            <w:r>
              <w:t>Учреждения культурно-досугового типа</w:t>
            </w:r>
          </w:p>
        </w:tc>
        <w:tc>
          <w:tcPr>
            <w:tcW w:w="3231" w:type="dxa"/>
          </w:tcPr>
          <w:p w:rsidR="008504A7" w:rsidRDefault="008504A7">
            <w:pPr>
              <w:pStyle w:val="ConsPlusNormal"/>
            </w:pPr>
            <w:r>
              <w:t>место на 1 тыс. чел.</w:t>
            </w:r>
          </w:p>
        </w:tc>
        <w:tc>
          <w:tcPr>
            <w:tcW w:w="1417" w:type="dxa"/>
          </w:tcPr>
          <w:p w:rsidR="008504A7" w:rsidRDefault="008504A7">
            <w:pPr>
              <w:pStyle w:val="ConsPlusNormal"/>
            </w:pPr>
            <w:r>
              <w:t>500 - 300</w:t>
            </w:r>
          </w:p>
        </w:tc>
      </w:tr>
      <w:tr w:rsidR="008504A7">
        <w:tc>
          <w:tcPr>
            <w:tcW w:w="9070" w:type="dxa"/>
            <w:gridSpan w:val="3"/>
          </w:tcPr>
          <w:p w:rsidR="008504A7" w:rsidRDefault="008504A7">
            <w:pPr>
              <w:pStyle w:val="ConsPlusNormal"/>
            </w:pPr>
            <w:r>
              <w:t>Сельские населенные пункты и их группы с численностью населения 1 - 2 тыс. чел.</w:t>
            </w:r>
          </w:p>
        </w:tc>
      </w:tr>
      <w:tr w:rsidR="008504A7">
        <w:tc>
          <w:tcPr>
            <w:tcW w:w="4422" w:type="dxa"/>
          </w:tcPr>
          <w:p w:rsidR="008504A7" w:rsidRDefault="008504A7">
            <w:pPr>
              <w:pStyle w:val="ConsPlusNormal"/>
            </w:pPr>
            <w:r>
              <w:t>Муниципальные библиотеки</w:t>
            </w:r>
          </w:p>
        </w:tc>
        <w:tc>
          <w:tcPr>
            <w:tcW w:w="3231" w:type="dxa"/>
          </w:tcPr>
          <w:p w:rsidR="008504A7" w:rsidRDefault="008504A7">
            <w:pPr>
              <w:pStyle w:val="ConsPlusNormal"/>
            </w:pPr>
            <w:r>
              <w:t xml:space="preserve">тыс. единиц хранения на 1 тыс. </w:t>
            </w:r>
            <w:r>
              <w:lastRenderedPageBreak/>
              <w:t>чел./читательских мест</w:t>
            </w:r>
          </w:p>
        </w:tc>
        <w:tc>
          <w:tcPr>
            <w:tcW w:w="1417" w:type="dxa"/>
          </w:tcPr>
          <w:p w:rsidR="008504A7" w:rsidRDefault="008504A7">
            <w:pPr>
              <w:pStyle w:val="ConsPlusNormal"/>
            </w:pPr>
            <w:r>
              <w:lastRenderedPageBreak/>
              <w:t>6 - 7,5/5 - 6</w:t>
            </w:r>
          </w:p>
        </w:tc>
      </w:tr>
      <w:tr w:rsidR="008504A7">
        <w:tc>
          <w:tcPr>
            <w:tcW w:w="4422" w:type="dxa"/>
          </w:tcPr>
          <w:p w:rsidR="008504A7" w:rsidRDefault="008504A7">
            <w:pPr>
              <w:pStyle w:val="ConsPlusNormal"/>
            </w:pPr>
            <w:r>
              <w:lastRenderedPageBreak/>
              <w:t>Учреждения культурно-досугового типа</w:t>
            </w:r>
          </w:p>
        </w:tc>
        <w:tc>
          <w:tcPr>
            <w:tcW w:w="3231" w:type="dxa"/>
          </w:tcPr>
          <w:p w:rsidR="008504A7" w:rsidRDefault="008504A7">
            <w:pPr>
              <w:pStyle w:val="ConsPlusNormal"/>
            </w:pPr>
            <w:r>
              <w:t>место на 1 тыс. чел.</w:t>
            </w:r>
          </w:p>
        </w:tc>
        <w:tc>
          <w:tcPr>
            <w:tcW w:w="1417" w:type="dxa"/>
          </w:tcPr>
          <w:p w:rsidR="008504A7" w:rsidRDefault="008504A7">
            <w:pPr>
              <w:pStyle w:val="ConsPlusNormal"/>
            </w:pPr>
            <w:r>
              <w:t>300 - 230</w:t>
            </w:r>
          </w:p>
        </w:tc>
      </w:tr>
    </w:tbl>
    <w:p w:rsidR="008504A7" w:rsidRDefault="008504A7">
      <w:pPr>
        <w:pStyle w:val="ConsPlusNormal"/>
        <w:ind w:firstLine="540"/>
        <w:jc w:val="both"/>
      </w:pPr>
    </w:p>
    <w:p w:rsidR="008504A7" w:rsidRDefault="008504A7">
      <w:pPr>
        <w:pStyle w:val="ConsPlusNormal"/>
        <w:ind w:firstLine="540"/>
        <w:jc w:val="both"/>
      </w:pPr>
      <w:r>
        <w:t>Примечание: Меньшие значения вместимости клубов и библиотек следует принимать для больших населенных пунктов.</w:t>
      </w:r>
    </w:p>
    <w:p w:rsidR="008504A7" w:rsidRDefault="008504A7">
      <w:pPr>
        <w:pStyle w:val="ConsPlusNormal"/>
        <w:ind w:firstLine="540"/>
        <w:jc w:val="both"/>
      </w:pPr>
    </w:p>
    <w:p w:rsidR="008504A7" w:rsidRDefault="008504A7">
      <w:pPr>
        <w:pStyle w:val="ConsPlusNormal"/>
        <w:ind w:firstLine="540"/>
        <w:jc w:val="both"/>
      </w:pPr>
      <w:r>
        <w:t>Максимально допустимый уровень доступности объектов культуры и досуга для населения принимается по таблице 2.9.</w:t>
      </w:r>
    </w:p>
    <w:p w:rsidR="008504A7" w:rsidRDefault="008504A7">
      <w:pPr>
        <w:pStyle w:val="ConsPlusNormal"/>
        <w:ind w:firstLine="540"/>
        <w:jc w:val="both"/>
      </w:pPr>
    </w:p>
    <w:p w:rsidR="008504A7" w:rsidRDefault="008504A7">
      <w:pPr>
        <w:pStyle w:val="ConsPlusTitle"/>
        <w:jc w:val="center"/>
        <w:outlineLvl w:val="5"/>
      </w:pPr>
      <w:r>
        <w:t>Таблица 2.9. Максимально допустимый уровень доступности</w:t>
      </w:r>
    </w:p>
    <w:p w:rsidR="008504A7" w:rsidRDefault="008504A7">
      <w:pPr>
        <w:pStyle w:val="ConsPlusTitle"/>
        <w:jc w:val="center"/>
      </w:pPr>
      <w:r>
        <w:t>для населения объектов культуры и досуга</w:t>
      </w:r>
    </w:p>
    <w:p w:rsidR="008504A7" w:rsidRDefault="008504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3"/>
        <w:gridCol w:w="2210"/>
        <w:gridCol w:w="1416"/>
      </w:tblGrid>
      <w:tr w:rsidR="008504A7">
        <w:tc>
          <w:tcPr>
            <w:tcW w:w="5443" w:type="dxa"/>
          </w:tcPr>
          <w:p w:rsidR="008504A7" w:rsidRDefault="008504A7">
            <w:pPr>
              <w:pStyle w:val="ConsPlusNormal"/>
              <w:jc w:val="center"/>
            </w:pPr>
            <w:r>
              <w:t>Наименование объектов</w:t>
            </w:r>
          </w:p>
        </w:tc>
        <w:tc>
          <w:tcPr>
            <w:tcW w:w="2210" w:type="dxa"/>
          </w:tcPr>
          <w:p w:rsidR="008504A7" w:rsidRDefault="008504A7">
            <w:pPr>
              <w:pStyle w:val="ConsPlusNormal"/>
              <w:jc w:val="center"/>
            </w:pPr>
            <w:r>
              <w:t>Единица измерения</w:t>
            </w:r>
          </w:p>
        </w:tc>
        <w:tc>
          <w:tcPr>
            <w:tcW w:w="1416" w:type="dxa"/>
          </w:tcPr>
          <w:p w:rsidR="008504A7" w:rsidRDefault="008504A7">
            <w:pPr>
              <w:pStyle w:val="ConsPlusNormal"/>
              <w:jc w:val="center"/>
            </w:pPr>
            <w:r>
              <w:t>Показатель</w:t>
            </w:r>
          </w:p>
        </w:tc>
      </w:tr>
      <w:tr w:rsidR="008504A7">
        <w:tc>
          <w:tcPr>
            <w:tcW w:w="5443" w:type="dxa"/>
          </w:tcPr>
          <w:p w:rsidR="008504A7" w:rsidRDefault="008504A7">
            <w:pPr>
              <w:pStyle w:val="ConsPlusNormal"/>
              <w:jc w:val="center"/>
            </w:pPr>
            <w:r>
              <w:t>1</w:t>
            </w:r>
          </w:p>
        </w:tc>
        <w:tc>
          <w:tcPr>
            <w:tcW w:w="2210" w:type="dxa"/>
          </w:tcPr>
          <w:p w:rsidR="008504A7" w:rsidRDefault="008504A7">
            <w:pPr>
              <w:pStyle w:val="ConsPlusNormal"/>
              <w:jc w:val="center"/>
            </w:pPr>
            <w:r>
              <w:t>2</w:t>
            </w:r>
          </w:p>
        </w:tc>
        <w:tc>
          <w:tcPr>
            <w:tcW w:w="1416" w:type="dxa"/>
          </w:tcPr>
          <w:p w:rsidR="008504A7" w:rsidRDefault="008504A7">
            <w:pPr>
              <w:pStyle w:val="ConsPlusNormal"/>
              <w:jc w:val="center"/>
            </w:pPr>
            <w:r>
              <w:t>3</w:t>
            </w:r>
          </w:p>
        </w:tc>
      </w:tr>
      <w:tr w:rsidR="008504A7">
        <w:tc>
          <w:tcPr>
            <w:tcW w:w="5443" w:type="dxa"/>
          </w:tcPr>
          <w:p w:rsidR="008504A7" w:rsidRDefault="008504A7">
            <w:pPr>
              <w:pStyle w:val="ConsPlusNormal"/>
            </w:pPr>
            <w:r>
              <w:t>Муниципальные архивы</w:t>
            </w:r>
          </w:p>
        </w:tc>
        <w:tc>
          <w:tcPr>
            <w:tcW w:w="2210" w:type="dxa"/>
          </w:tcPr>
          <w:p w:rsidR="008504A7" w:rsidRDefault="008504A7">
            <w:pPr>
              <w:pStyle w:val="ConsPlusNormal"/>
              <w:jc w:val="center"/>
            </w:pPr>
            <w:r>
              <w:t>час</w:t>
            </w:r>
          </w:p>
        </w:tc>
        <w:tc>
          <w:tcPr>
            <w:tcW w:w="1416" w:type="dxa"/>
          </w:tcPr>
          <w:p w:rsidR="008504A7" w:rsidRDefault="008504A7">
            <w:pPr>
              <w:pStyle w:val="ConsPlusNormal"/>
              <w:jc w:val="center"/>
            </w:pPr>
            <w:r>
              <w:t>2 &lt;*&gt;</w:t>
            </w:r>
          </w:p>
        </w:tc>
      </w:tr>
      <w:tr w:rsidR="008504A7">
        <w:tc>
          <w:tcPr>
            <w:tcW w:w="5443" w:type="dxa"/>
          </w:tcPr>
          <w:p w:rsidR="008504A7" w:rsidRDefault="008504A7">
            <w:pPr>
              <w:pStyle w:val="ConsPlusNormal"/>
            </w:pPr>
            <w:r>
              <w:t>Муниципальные музеи</w:t>
            </w:r>
          </w:p>
        </w:tc>
        <w:tc>
          <w:tcPr>
            <w:tcW w:w="2210" w:type="dxa"/>
          </w:tcPr>
          <w:p w:rsidR="008504A7" w:rsidRDefault="008504A7">
            <w:pPr>
              <w:pStyle w:val="ConsPlusNormal"/>
              <w:jc w:val="center"/>
            </w:pPr>
            <w:r>
              <w:t>час</w:t>
            </w:r>
          </w:p>
        </w:tc>
        <w:tc>
          <w:tcPr>
            <w:tcW w:w="1416" w:type="dxa"/>
          </w:tcPr>
          <w:p w:rsidR="008504A7" w:rsidRDefault="008504A7">
            <w:pPr>
              <w:pStyle w:val="ConsPlusNormal"/>
              <w:jc w:val="center"/>
            </w:pPr>
            <w:r>
              <w:t>2 &lt;*&gt;</w:t>
            </w:r>
          </w:p>
        </w:tc>
      </w:tr>
      <w:tr w:rsidR="008504A7">
        <w:tc>
          <w:tcPr>
            <w:tcW w:w="5443" w:type="dxa"/>
          </w:tcPr>
          <w:p w:rsidR="008504A7" w:rsidRDefault="008504A7">
            <w:pPr>
              <w:pStyle w:val="ConsPlusNormal"/>
            </w:pPr>
            <w:r>
              <w:t>Муниципальные библиотеки:</w:t>
            </w:r>
          </w:p>
        </w:tc>
        <w:tc>
          <w:tcPr>
            <w:tcW w:w="2210" w:type="dxa"/>
          </w:tcPr>
          <w:p w:rsidR="008504A7" w:rsidRDefault="008504A7">
            <w:pPr>
              <w:pStyle w:val="ConsPlusNormal"/>
            </w:pPr>
          </w:p>
        </w:tc>
        <w:tc>
          <w:tcPr>
            <w:tcW w:w="1416" w:type="dxa"/>
          </w:tcPr>
          <w:p w:rsidR="008504A7" w:rsidRDefault="008504A7">
            <w:pPr>
              <w:pStyle w:val="ConsPlusNormal"/>
            </w:pPr>
          </w:p>
        </w:tc>
      </w:tr>
      <w:tr w:rsidR="008504A7">
        <w:tc>
          <w:tcPr>
            <w:tcW w:w="5443" w:type="dxa"/>
          </w:tcPr>
          <w:p w:rsidR="008504A7" w:rsidRDefault="008504A7">
            <w:pPr>
              <w:pStyle w:val="ConsPlusNormal"/>
            </w:pPr>
            <w:r>
              <w:t>городские населенные пункты</w:t>
            </w:r>
          </w:p>
        </w:tc>
        <w:tc>
          <w:tcPr>
            <w:tcW w:w="2210" w:type="dxa"/>
          </w:tcPr>
          <w:p w:rsidR="008504A7" w:rsidRDefault="008504A7">
            <w:pPr>
              <w:pStyle w:val="ConsPlusNormal"/>
              <w:jc w:val="center"/>
            </w:pPr>
            <w:r>
              <w:t>м</w:t>
            </w:r>
          </w:p>
        </w:tc>
        <w:tc>
          <w:tcPr>
            <w:tcW w:w="1416" w:type="dxa"/>
          </w:tcPr>
          <w:p w:rsidR="008504A7" w:rsidRDefault="008504A7">
            <w:pPr>
              <w:pStyle w:val="ConsPlusNormal"/>
              <w:jc w:val="center"/>
            </w:pPr>
            <w:r>
              <w:t>800</w:t>
            </w:r>
          </w:p>
        </w:tc>
      </w:tr>
      <w:tr w:rsidR="008504A7">
        <w:tc>
          <w:tcPr>
            <w:tcW w:w="5443" w:type="dxa"/>
          </w:tcPr>
          <w:p w:rsidR="008504A7" w:rsidRDefault="008504A7">
            <w:pPr>
              <w:pStyle w:val="ConsPlusNormal"/>
            </w:pPr>
            <w:r>
              <w:t>сельские населенные пункты</w:t>
            </w:r>
          </w:p>
        </w:tc>
        <w:tc>
          <w:tcPr>
            <w:tcW w:w="2210" w:type="dxa"/>
          </w:tcPr>
          <w:p w:rsidR="008504A7" w:rsidRDefault="008504A7">
            <w:pPr>
              <w:pStyle w:val="ConsPlusNormal"/>
              <w:jc w:val="center"/>
            </w:pPr>
            <w:r>
              <w:t>мин.</w:t>
            </w:r>
          </w:p>
        </w:tc>
        <w:tc>
          <w:tcPr>
            <w:tcW w:w="1416" w:type="dxa"/>
          </w:tcPr>
          <w:p w:rsidR="008504A7" w:rsidRDefault="008504A7">
            <w:pPr>
              <w:pStyle w:val="ConsPlusNormal"/>
              <w:jc w:val="center"/>
            </w:pPr>
            <w:r>
              <w:t>30</w:t>
            </w:r>
          </w:p>
        </w:tc>
      </w:tr>
      <w:tr w:rsidR="008504A7">
        <w:tc>
          <w:tcPr>
            <w:tcW w:w="5443" w:type="dxa"/>
          </w:tcPr>
          <w:p w:rsidR="008504A7" w:rsidRDefault="008504A7">
            <w:pPr>
              <w:pStyle w:val="ConsPlusNormal"/>
            </w:pPr>
            <w:r>
              <w:t>Учреждения культурно-досугового типа</w:t>
            </w:r>
          </w:p>
        </w:tc>
        <w:tc>
          <w:tcPr>
            <w:tcW w:w="2210" w:type="dxa"/>
          </w:tcPr>
          <w:p w:rsidR="008504A7" w:rsidRDefault="008504A7">
            <w:pPr>
              <w:pStyle w:val="ConsPlusNormal"/>
            </w:pPr>
          </w:p>
        </w:tc>
        <w:tc>
          <w:tcPr>
            <w:tcW w:w="1416" w:type="dxa"/>
          </w:tcPr>
          <w:p w:rsidR="008504A7" w:rsidRDefault="008504A7">
            <w:pPr>
              <w:pStyle w:val="ConsPlusNormal"/>
            </w:pPr>
          </w:p>
        </w:tc>
      </w:tr>
      <w:tr w:rsidR="008504A7">
        <w:tc>
          <w:tcPr>
            <w:tcW w:w="5443" w:type="dxa"/>
          </w:tcPr>
          <w:p w:rsidR="008504A7" w:rsidRDefault="008504A7">
            <w:pPr>
              <w:pStyle w:val="ConsPlusNormal"/>
            </w:pPr>
            <w:r>
              <w:t>городские населенные пункты</w:t>
            </w:r>
          </w:p>
        </w:tc>
        <w:tc>
          <w:tcPr>
            <w:tcW w:w="2210" w:type="dxa"/>
          </w:tcPr>
          <w:p w:rsidR="008504A7" w:rsidRDefault="008504A7">
            <w:pPr>
              <w:pStyle w:val="ConsPlusNormal"/>
              <w:jc w:val="center"/>
            </w:pPr>
            <w:r>
              <w:t>м</w:t>
            </w:r>
          </w:p>
        </w:tc>
        <w:tc>
          <w:tcPr>
            <w:tcW w:w="1416" w:type="dxa"/>
          </w:tcPr>
          <w:p w:rsidR="008504A7" w:rsidRDefault="008504A7">
            <w:pPr>
              <w:pStyle w:val="ConsPlusNormal"/>
              <w:jc w:val="center"/>
            </w:pPr>
            <w:r>
              <w:t>800</w:t>
            </w:r>
          </w:p>
        </w:tc>
      </w:tr>
      <w:tr w:rsidR="008504A7">
        <w:tc>
          <w:tcPr>
            <w:tcW w:w="5443" w:type="dxa"/>
          </w:tcPr>
          <w:p w:rsidR="008504A7" w:rsidRDefault="008504A7">
            <w:pPr>
              <w:pStyle w:val="ConsPlusNormal"/>
            </w:pPr>
            <w:r>
              <w:t>сельские населенные пункты</w:t>
            </w:r>
          </w:p>
        </w:tc>
        <w:tc>
          <w:tcPr>
            <w:tcW w:w="2210" w:type="dxa"/>
          </w:tcPr>
          <w:p w:rsidR="008504A7" w:rsidRDefault="008504A7">
            <w:pPr>
              <w:pStyle w:val="ConsPlusNormal"/>
              <w:jc w:val="center"/>
            </w:pPr>
            <w:r>
              <w:t>мин.</w:t>
            </w:r>
          </w:p>
        </w:tc>
        <w:tc>
          <w:tcPr>
            <w:tcW w:w="1416" w:type="dxa"/>
          </w:tcPr>
          <w:p w:rsidR="008504A7" w:rsidRDefault="008504A7">
            <w:pPr>
              <w:pStyle w:val="ConsPlusNormal"/>
              <w:jc w:val="center"/>
            </w:pPr>
            <w:r>
              <w:t>30</w:t>
            </w:r>
          </w:p>
        </w:tc>
      </w:tr>
    </w:tbl>
    <w:p w:rsidR="008504A7" w:rsidRDefault="008504A7">
      <w:pPr>
        <w:pStyle w:val="ConsPlusNormal"/>
        <w:ind w:firstLine="540"/>
        <w:jc w:val="both"/>
      </w:pPr>
    </w:p>
    <w:p w:rsidR="008504A7" w:rsidRDefault="008504A7">
      <w:pPr>
        <w:pStyle w:val="ConsPlusNormal"/>
        <w:ind w:firstLine="540"/>
        <w:jc w:val="both"/>
      </w:pPr>
      <w:r>
        <w:t>--------------------------------</w:t>
      </w:r>
    </w:p>
    <w:p w:rsidR="008504A7" w:rsidRDefault="008504A7">
      <w:pPr>
        <w:pStyle w:val="ConsPlusNormal"/>
        <w:spacing w:before="220"/>
        <w:ind w:firstLine="540"/>
        <w:jc w:val="both"/>
      </w:pPr>
      <w:r>
        <w:t>Примечание: &lt;*&gt; транспортная доступность.</w:t>
      </w:r>
    </w:p>
    <w:p w:rsidR="008504A7" w:rsidRDefault="008504A7">
      <w:pPr>
        <w:pStyle w:val="ConsPlusNormal"/>
        <w:ind w:firstLine="540"/>
        <w:jc w:val="both"/>
      </w:pPr>
    </w:p>
    <w:p w:rsidR="008504A7" w:rsidRDefault="008504A7">
      <w:pPr>
        <w:pStyle w:val="ConsPlusTitle"/>
        <w:jc w:val="center"/>
        <w:outlineLvl w:val="4"/>
      </w:pPr>
      <w:r>
        <w:t>2.2.5. Объекты ритуальных услуг и места захоронения</w:t>
      </w:r>
    </w:p>
    <w:p w:rsidR="008504A7" w:rsidRDefault="008504A7">
      <w:pPr>
        <w:pStyle w:val="ConsPlusNormal"/>
        <w:ind w:firstLine="540"/>
        <w:jc w:val="both"/>
      </w:pPr>
    </w:p>
    <w:p w:rsidR="008504A7" w:rsidRDefault="008504A7">
      <w:pPr>
        <w:pStyle w:val="ConsPlusNormal"/>
        <w:ind w:firstLine="540"/>
        <w:jc w:val="both"/>
      </w:pPr>
      <w:r>
        <w:t>Минимально допустимый уровень обеспеченности населения Мысковского городского округа объектами ритуальных услуг и местами захоронения принимается по таблице 2.10.</w:t>
      </w:r>
    </w:p>
    <w:p w:rsidR="008504A7" w:rsidRDefault="008504A7">
      <w:pPr>
        <w:pStyle w:val="ConsPlusNormal"/>
        <w:ind w:firstLine="540"/>
        <w:jc w:val="both"/>
      </w:pPr>
    </w:p>
    <w:p w:rsidR="008504A7" w:rsidRDefault="008504A7">
      <w:pPr>
        <w:pStyle w:val="ConsPlusTitle"/>
        <w:jc w:val="center"/>
        <w:outlineLvl w:val="5"/>
      </w:pPr>
      <w:r>
        <w:t>Таблица 2.10. Минимально допустимый уровень обеспеченности</w:t>
      </w:r>
    </w:p>
    <w:p w:rsidR="008504A7" w:rsidRDefault="008504A7">
      <w:pPr>
        <w:pStyle w:val="ConsPlusTitle"/>
        <w:jc w:val="center"/>
      </w:pPr>
      <w:r>
        <w:t>населения Мысковского городского округа объектами ритуальных</w:t>
      </w:r>
    </w:p>
    <w:p w:rsidR="008504A7" w:rsidRDefault="008504A7">
      <w:pPr>
        <w:pStyle w:val="ConsPlusTitle"/>
        <w:jc w:val="center"/>
      </w:pPr>
      <w:r>
        <w:t>услуг и местами захоронения</w:t>
      </w:r>
    </w:p>
    <w:p w:rsidR="008504A7" w:rsidRDefault="008504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3"/>
        <w:gridCol w:w="2210"/>
        <w:gridCol w:w="1416"/>
      </w:tblGrid>
      <w:tr w:rsidR="008504A7">
        <w:tc>
          <w:tcPr>
            <w:tcW w:w="5443" w:type="dxa"/>
          </w:tcPr>
          <w:p w:rsidR="008504A7" w:rsidRDefault="008504A7">
            <w:pPr>
              <w:pStyle w:val="ConsPlusNormal"/>
              <w:jc w:val="center"/>
            </w:pPr>
            <w:r>
              <w:t>Наименование объектов</w:t>
            </w:r>
          </w:p>
        </w:tc>
        <w:tc>
          <w:tcPr>
            <w:tcW w:w="2210" w:type="dxa"/>
          </w:tcPr>
          <w:p w:rsidR="008504A7" w:rsidRDefault="008504A7">
            <w:pPr>
              <w:pStyle w:val="ConsPlusNormal"/>
              <w:jc w:val="center"/>
            </w:pPr>
            <w:r>
              <w:t>Единица измерения</w:t>
            </w:r>
          </w:p>
        </w:tc>
        <w:tc>
          <w:tcPr>
            <w:tcW w:w="1416" w:type="dxa"/>
          </w:tcPr>
          <w:p w:rsidR="008504A7" w:rsidRDefault="008504A7">
            <w:pPr>
              <w:pStyle w:val="ConsPlusNormal"/>
              <w:jc w:val="center"/>
            </w:pPr>
            <w:r>
              <w:t>Показатель</w:t>
            </w:r>
          </w:p>
        </w:tc>
      </w:tr>
      <w:tr w:rsidR="008504A7">
        <w:tc>
          <w:tcPr>
            <w:tcW w:w="5443" w:type="dxa"/>
          </w:tcPr>
          <w:p w:rsidR="008504A7" w:rsidRDefault="008504A7">
            <w:pPr>
              <w:pStyle w:val="ConsPlusNormal"/>
              <w:jc w:val="center"/>
            </w:pPr>
            <w:r>
              <w:t>1</w:t>
            </w:r>
          </w:p>
        </w:tc>
        <w:tc>
          <w:tcPr>
            <w:tcW w:w="2210" w:type="dxa"/>
          </w:tcPr>
          <w:p w:rsidR="008504A7" w:rsidRDefault="008504A7">
            <w:pPr>
              <w:pStyle w:val="ConsPlusNormal"/>
              <w:jc w:val="center"/>
            </w:pPr>
            <w:r>
              <w:t>2</w:t>
            </w:r>
          </w:p>
        </w:tc>
        <w:tc>
          <w:tcPr>
            <w:tcW w:w="1416" w:type="dxa"/>
          </w:tcPr>
          <w:p w:rsidR="008504A7" w:rsidRDefault="008504A7">
            <w:pPr>
              <w:pStyle w:val="ConsPlusNormal"/>
              <w:jc w:val="center"/>
            </w:pPr>
            <w:r>
              <w:t>3</w:t>
            </w:r>
          </w:p>
        </w:tc>
      </w:tr>
      <w:tr w:rsidR="008504A7">
        <w:tc>
          <w:tcPr>
            <w:tcW w:w="5443" w:type="dxa"/>
          </w:tcPr>
          <w:p w:rsidR="008504A7" w:rsidRDefault="008504A7">
            <w:pPr>
              <w:pStyle w:val="ConsPlusNormal"/>
            </w:pPr>
            <w:r>
              <w:t>Бюро похоронного обслуживания</w:t>
            </w:r>
          </w:p>
        </w:tc>
        <w:tc>
          <w:tcPr>
            <w:tcW w:w="2210" w:type="dxa"/>
          </w:tcPr>
          <w:p w:rsidR="008504A7" w:rsidRDefault="008504A7">
            <w:pPr>
              <w:pStyle w:val="ConsPlusNormal"/>
              <w:jc w:val="center"/>
            </w:pPr>
            <w:r>
              <w:t>объект</w:t>
            </w:r>
          </w:p>
        </w:tc>
        <w:tc>
          <w:tcPr>
            <w:tcW w:w="1416" w:type="dxa"/>
          </w:tcPr>
          <w:p w:rsidR="008504A7" w:rsidRDefault="008504A7">
            <w:pPr>
              <w:pStyle w:val="ConsPlusNormal"/>
              <w:jc w:val="center"/>
            </w:pPr>
            <w:r>
              <w:t>1</w:t>
            </w:r>
          </w:p>
        </w:tc>
      </w:tr>
      <w:tr w:rsidR="008504A7">
        <w:tc>
          <w:tcPr>
            <w:tcW w:w="5443" w:type="dxa"/>
          </w:tcPr>
          <w:p w:rsidR="008504A7" w:rsidRDefault="008504A7">
            <w:pPr>
              <w:pStyle w:val="ConsPlusNormal"/>
            </w:pPr>
            <w:r>
              <w:t>Кладбища</w:t>
            </w:r>
          </w:p>
        </w:tc>
        <w:tc>
          <w:tcPr>
            <w:tcW w:w="2210" w:type="dxa"/>
          </w:tcPr>
          <w:p w:rsidR="008504A7" w:rsidRDefault="008504A7">
            <w:pPr>
              <w:pStyle w:val="ConsPlusNormal"/>
              <w:jc w:val="center"/>
            </w:pPr>
            <w:r>
              <w:t>га на 1000 чел.</w:t>
            </w:r>
          </w:p>
        </w:tc>
        <w:tc>
          <w:tcPr>
            <w:tcW w:w="1416" w:type="dxa"/>
          </w:tcPr>
          <w:p w:rsidR="008504A7" w:rsidRDefault="008504A7">
            <w:pPr>
              <w:pStyle w:val="ConsPlusNormal"/>
              <w:jc w:val="center"/>
            </w:pPr>
            <w:r>
              <w:t>0,33</w:t>
            </w:r>
          </w:p>
        </w:tc>
      </w:tr>
    </w:tbl>
    <w:p w:rsidR="008504A7" w:rsidRDefault="008504A7">
      <w:pPr>
        <w:pStyle w:val="ConsPlusNormal"/>
        <w:ind w:firstLine="540"/>
        <w:jc w:val="both"/>
      </w:pPr>
    </w:p>
    <w:p w:rsidR="008504A7" w:rsidRDefault="008504A7">
      <w:pPr>
        <w:pStyle w:val="ConsPlusTitle"/>
        <w:jc w:val="center"/>
        <w:outlineLvl w:val="3"/>
      </w:pPr>
      <w:r>
        <w:lastRenderedPageBreak/>
        <w:t>2.3. Озелененные территории общего пользования</w:t>
      </w:r>
    </w:p>
    <w:p w:rsidR="008504A7" w:rsidRDefault="008504A7">
      <w:pPr>
        <w:pStyle w:val="ConsPlusNormal"/>
        <w:ind w:firstLine="540"/>
        <w:jc w:val="both"/>
      </w:pPr>
    </w:p>
    <w:p w:rsidR="008504A7" w:rsidRDefault="008504A7">
      <w:pPr>
        <w:pStyle w:val="ConsPlusNormal"/>
        <w:ind w:firstLine="540"/>
        <w:jc w:val="both"/>
      </w:pPr>
      <w:r>
        <w:t>Минимально допустимый уровень обеспеченности населения Мысковского городского округа озелененными территориями общего пользования и их доступность устанавливаются для малых городов (с населением более 20 тыс. чел.) в размере 8 кв. м на одного человека, для сельских населенных пунктов - 12 кв. м на одного человека.</w:t>
      </w:r>
    </w:p>
    <w:p w:rsidR="008504A7" w:rsidRDefault="008504A7">
      <w:pPr>
        <w:pStyle w:val="ConsPlusNormal"/>
        <w:jc w:val="both"/>
      </w:pPr>
      <w:r>
        <w:t xml:space="preserve">(в ред. </w:t>
      </w:r>
      <w:hyperlink r:id="rId36">
        <w:r>
          <w:rPr>
            <w:color w:val="0000FF"/>
          </w:rPr>
          <w:t>Решения</w:t>
        </w:r>
      </w:hyperlink>
      <w:r>
        <w:t xml:space="preserve"> Совета народных депутатов Мысковского городского округа от 27.01.2021 N 4-н)</w:t>
      </w:r>
    </w:p>
    <w:p w:rsidR="008504A7" w:rsidRDefault="008504A7">
      <w:pPr>
        <w:pStyle w:val="ConsPlusNormal"/>
        <w:spacing w:before="220"/>
        <w:ind w:firstLine="540"/>
        <w:jc w:val="both"/>
      </w:pPr>
      <w:r>
        <w:t>В населенных пунктах, расположенных в окружении лесов, в прибрежных зонах водоемов, площадь озелененных территорий общего пользования допускается уменьшать, но не более чем на 20%.</w:t>
      </w:r>
    </w:p>
    <w:p w:rsidR="008504A7" w:rsidRDefault="008504A7">
      <w:pPr>
        <w:pStyle w:val="ConsPlusNormal"/>
        <w:ind w:firstLine="540"/>
        <w:jc w:val="both"/>
      </w:pPr>
    </w:p>
    <w:p w:rsidR="008504A7" w:rsidRDefault="008504A7">
      <w:pPr>
        <w:pStyle w:val="ConsPlusTitle"/>
        <w:jc w:val="center"/>
        <w:outlineLvl w:val="3"/>
      </w:pPr>
      <w:r>
        <w:t>2.4. Проходы (проезды) к водным объектам общего пользования</w:t>
      </w:r>
    </w:p>
    <w:p w:rsidR="008504A7" w:rsidRDefault="008504A7">
      <w:pPr>
        <w:pStyle w:val="ConsPlusTitle"/>
        <w:jc w:val="center"/>
      </w:pPr>
      <w:r>
        <w:t>и их береговым полосам</w:t>
      </w:r>
    </w:p>
    <w:p w:rsidR="008504A7" w:rsidRDefault="008504A7">
      <w:pPr>
        <w:pStyle w:val="ConsPlusNormal"/>
        <w:ind w:firstLine="540"/>
        <w:jc w:val="both"/>
      </w:pPr>
    </w:p>
    <w:p w:rsidR="008504A7" w:rsidRDefault="008504A7">
      <w:pPr>
        <w:pStyle w:val="ConsPlusNormal"/>
        <w:ind w:firstLine="540"/>
        <w:jc w:val="both"/>
      </w:pPr>
      <w:r>
        <w:t>Максимальная территориальная доступность устанавливается для осуществления прохода (проезда) к водным объектам общего пользования и их береговым полосам и принимается по таблице 2.11.</w:t>
      </w:r>
    </w:p>
    <w:p w:rsidR="008504A7" w:rsidRDefault="008504A7">
      <w:pPr>
        <w:pStyle w:val="ConsPlusNormal"/>
        <w:spacing w:before="220"/>
        <w:ind w:firstLine="540"/>
        <w:jc w:val="both"/>
      </w:pPr>
      <w:r>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8504A7" w:rsidRDefault="008504A7">
      <w:pPr>
        <w:pStyle w:val="ConsPlusNormal"/>
        <w:ind w:firstLine="540"/>
        <w:jc w:val="both"/>
      </w:pPr>
    </w:p>
    <w:p w:rsidR="008504A7" w:rsidRDefault="008504A7">
      <w:pPr>
        <w:pStyle w:val="ConsPlusTitle"/>
        <w:jc w:val="center"/>
        <w:outlineLvl w:val="4"/>
      </w:pPr>
      <w:r>
        <w:t>Таблица 2.11. Максимально допустимый уровень доступности</w:t>
      </w:r>
    </w:p>
    <w:p w:rsidR="008504A7" w:rsidRDefault="008504A7">
      <w:pPr>
        <w:pStyle w:val="ConsPlusTitle"/>
        <w:jc w:val="center"/>
      </w:pPr>
      <w:r>
        <w:t>проходов (проездов) к водным объектам общего пользования</w:t>
      </w:r>
    </w:p>
    <w:p w:rsidR="008504A7" w:rsidRDefault="008504A7">
      <w:pPr>
        <w:pStyle w:val="ConsPlusTitle"/>
        <w:jc w:val="center"/>
      </w:pPr>
      <w:r>
        <w:t>и их береговым полосам</w:t>
      </w:r>
    </w:p>
    <w:p w:rsidR="008504A7" w:rsidRDefault="008504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0"/>
        <w:gridCol w:w="1360"/>
        <w:gridCol w:w="1360"/>
      </w:tblGrid>
      <w:tr w:rsidR="008504A7">
        <w:tc>
          <w:tcPr>
            <w:tcW w:w="6350" w:type="dxa"/>
          </w:tcPr>
          <w:p w:rsidR="008504A7" w:rsidRDefault="008504A7">
            <w:pPr>
              <w:pStyle w:val="ConsPlusNormal"/>
              <w:jc w:val="center"/>
            </w:pPr>
            <w:r>
              <w:t>Наименование объектов</w:t>
            </w:r>
          </w:p>
        </w:tc>
        <w:tc>
          <w:tcPr>
            <w:tcW w:w="1360" w:type="dxa"/>
          </w:tcPr>
          <w:p w:rsidR="008504A7" w:rsidRDefault="008504A7">
            <w:pPr>
              <w:pStyle w:val="ConsPlusNormal"/>
              <w:jc w:val="center"/>
            </w:pPr>
            <w:r>
              <w:t>Единица измерения</w:t>
            </w:r>
          </w:p>
        </w:tc>
        <w:tc>
          <w:tcPr>
            <w:tcW w:w="1360" w:type="dxa"/>
          </w:tcPr>
          <w:p w:rsidR="008504A7" w:rsidRDefault="008504A7">
            <w:pPr>
              <w:pStyle w:val="ConsPlusNormal"/>
              <w:jc w:val="center"/>
            </w:pPr>
            <w:r>
              <w:t>Показатель</w:t>
            </w:r>
          </w:p>
        </w:tc>
      </w:tr>
      <w:tr w:rsidR="008504A7">
        <w:tc>
          <w:tcPr>
            <w:tcW w:w="6350" w:type="dxa"/>
          </w:tcPr>
          <w:p w:rsidR="008504A7" w:rsidRDefault="008504A7">
            <w:pPr>
              <w:pStyle w:val="ConsPlusNormal"/>
              <w:jc w:val="center"/>
            </w:pPr>
            <w:r>
              <w:t>1</w:t>
            </w:r>
          </w:p>
        </w:tc>
        <w:tc>
          <w:tcPr>
            <w:tcW w:w="1360" w:type="dxa"/>
          </w:tcPr>
          <w:p w:rsidR="008504A7" w:rsidRDefault="008504A7">
            <w:pPr>
              <w:pStyle w:val="ConsPlusNormal"/>
              <w:jc w:val="center"/>
            </w:pPr>
            <w:r>
              <w:t>2</w:t>
            </w:r>
          </w:p>
        </w:tc>
        <w:tc>
          <w:tcPr>
            <w:tcW w:w="1360" w:type="dxa"/>
          </w:tcPr>
          <w:p w:rsidR="008504A7" w:rsidRDefault="008504A7">
            <w:pPr>
              <w:pStyle w:val="ConsPlusNormal"/>
              <w:jc w:val="center"/>
            </w:pPr>
            <w:r>
              <w:t>3</w:t>
            </w:r>
          </w:p>
        </w:tc>
      </w:tr>
      <w:tr w:rsidR="008504A7">
        <w:tc>
          <w:tcPr>
            <w:tcW w:w="6350" w:type="dxa"/>
          </w:tcPr>
          <w:p w:rsidR="008504A7" w:rsidRDefault="008504A7">
            <w:pPr>
              <w:pStyle w:val="ConsPlusNormal"/>
            </w:pPr>
            <w:r>
              <w:t>Проход (проезд) к водным объектам общего пользования и их береговым полосам</w:t>
            </w:r>
          </w:p>
        </w:tc>
        <w:tc>
          <w:tcPr>
            <w:tcW w:w="1360" w:type="dxa"/>
          </w:tcPr>
          <w:p w:rsidR="008504A7" w:rsidRDefault="008504A7">
            <w:pPr>
              <w:pStyle w:val="ConsPlusNormal"/>
              <w:jc w:val="center"/>
            </w:pPr>
            <w:r>
              <w:t>м</w:t>
            </w:r>
          </w:p>
        </w:tc>
        <w:tc>
          <w:tcPr>
            <w:tcW w:w="1360" w:type="dxa"/>
          </w:tcPr>
          <w:p w:rsidR="008504A7" w:rsidRDefault="008504A7">
            <w:pPr>
              <w:pStyle w:val="ConsPlusNormal"/>
              <w:jc w:val="center"/>
            </w:pPr>
            <w:r>
              <w:t>250</w:t>
            </w:r>
          </w:p>
        </w:tc>
      </w:tr>
    </w:tbl>
    <w:p w:rsidR="008504A7" w:rsidRDefault="008504A7">
      <w:pPr>
        <w:pStyle w:val="ConsPlusNormal"/>
        <w:ind w:firstLine="540"/>
        <w:jc w:val="both"/>
      </w:pPr>
    </w:p>
    <w:p w:rsidR="008504A7" w:rsidRDefault="008504A7">
      <w:pPr>
        <w:pStyle w:val="ConsPlusNormal"/>
        <w:ind w:firstLine="540"/>
        <w:jc w:val="both"/>
      </w:pPr>
      <w:r>
        <w:t>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w:t>
      </w:r>
    </w:p>
    <w:p w:rsidR="008504A7" w:rsidRDefault="008504A7">
      <w:pPr>
        <w:pStyle w:val="ConsPlusNormal"/>
        <w:ind w:firstLine="540"/>
        <w:jc w:val="both"/>
      </w:pPr>
    </w:p>
    <w:p w:rsidR="008504A7" w:rsidRDefault="008504A7">
      <w:pPr>
        <w:pStyle w:val="ConsPlusTitle"/>
        <w:jc w:val="center"/>
        <w:outlineLvl w:val="3"/>
      </w:pPr>
      <w:r>
        <w:t>2.5. Объекты транспортной инфраструктуры</w:t>
      </w:r>
    </w:p>
    <w:p w:rsidR="008504A7" w:rsidRDefault="008504A7">
      <w:pPr>
        <w:pStyle w:val="ConsPlusNormal"/>
        <w:ind w:firstLine="540"/>
        <w:jc w:val="both"/>
      </w:pPr>
    </w:p>
    <w:p w:rsidR="008504A7" w:rsidRDefault="008504A7">
      <w:pPr>
        <w:pStyle w:val="ConsPlusTitle"/>
        <w:jc w:val="center"/>
        <w:outlineLvl w:val="4"/>
      </w:pPr>
      <w:r>
        <w:t>2.5.1. Автомобильные дороги местного значения в границах</w:t>
      </w:r>
    </w:p>
    <w:p w:rsidR="008504A7" w:rsidRDefault="008504A7">
      <w:pPr>
        <w:pStyle w:val="ConsPlusTitle"/>
        <w:jc w:val="center"/>
      </w:pPr>
      <w:r>
        <w:t>городского округа</w:t>
      </w:r>
    </w:p>
    <w:p w:rsidR="008504A7" w:rsidRDefault="008504A7">
      <w:pPr>
        <w:pStyle w:val="ConsPlusNormal"/>
        <w:ind w:firstLine="540"/>
        <w:jc w:val="both"/>
      </w:pPr>
    </w:p>
    <w:p w:rsidR="008504A7" w:rsidRDefault="008504A7">
      <w:pPr>
        <w:pStyle w:val="ConsPlusNormal"/>
        <w:ind w:firstLine="540"/>
        <w:jc w:val="both"/>
      </w:pPr>
      <w:r>
        <w:t>Уровень автомобилизации Мысковского городского округа следует принимать в размере 300 легковых автомобилей на 1000 человек, включая 5 такси и 5 ведомственных автомобилей, 25 грузовых автомобилей в зависимости от состава парка.</w:t>
      </w:r>
    </w:p>
    <w:p w:rsidR="008504A7" w:rsidRDefault="008504A7">
      <w:pPr>
        <w:pStyle w:val="ConsPlusNormal"/>
        <w:spacing w:before="220"/>
        <w:ind w:firstLine="540"/>
        <w:jc w:val="both"/>
      </w:pPr>
      <w:r>
        <w:t>Классификация автомобильных дорог местного значения приводится в таблице 2.12.</w:t>
      </w:r>
    </w:p>
    <w:p w:rsidR="008504A7" w:rsidRDefault="008504A7">
      <w:pPr>
        <w:pStyle w:val="ConsPlusNormal"/>
        <w:ind w:firstLine="540"/>
        <w:jc w:val="both"/>
      </w:pPr>
    </w:p>
    <w:p w:rsidR="008504A7" w:rsidRDefault="008504A7">
      <w:pPr>
        <w:pStyle w:val="ConsPlusTitle"/>
        <w:jc w:val="center"/>
        <w:outlineLvl w:val="5"/>
      </w:pPr>
      <w:r>
        <w:t>Таблица 2.12. Классификация автомобильных дорог местного</w:t>
      </w:r>
    </w:p>
    <w:p w:rsidR="008504A7" w:rsidRDefault="008504A7">
      <w:pPr>
        <w:pStyle w:val="ConsPlusTitle"/>
        <w:jc w:val="center"/>
      </w:pPr>
      <w:r>
        <w:t>значения</w:t>
      </w:r>
    </w:p>
    <w:p w:rsidR="008504A7" w:rsidRDefault="008504A7">
      <w:pPr>
        <w:pStyle w:val="ConsPlusNormal"/>
        <w:ind w:firstLine="540"/>
        <w:jc w:val="both"/>
      </w:pPr>
    </w:p>
    <w:p w:rsidR="008504A7" w:rsidRDefault="008504A7">
      <w:pPr>
        <w:pStyle w:val="ConsPlusNormal"/>
        <w:sectPr w:rsidR="008504A7" w:rsidSect="00A525E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3628"/>
        <w:gridCol w:w="1304"/>
        <w:gridCol w:w="1247"/>
        <w:gridCol w:w="1133"/>
        <w:gridCol w:w="1417"/>
      </w:tblGrid>
      <w:tr w:rsidR="008504A7">
        <w:tc>
          <w:tcPr>
            <w:tcW w:w="2608" w:type="dxa"/>
          </w:tcPr>
          <w:p w:rsidR="008504A7" w:rsidRDefault="008504A7">
            <w:pPr>
              <w:pStyle w:val="ConsPlusNormal"/>
              <w:jc w:val="center"/>
            </w:pPr>
            <w:r>
              <w:lastRenderedPageBreak/>
              <w:t>Категория дорог и улиц</w:t>
            </w:r>
          </w:p>
        </w:tc>
        <w:tc>
          <w:tcPr>
            <w:tcW w:w="3628" w:type="dxa"/>
          </w:tcPr>
          <w:p w:rsidR="008504A7" w:rsidRDefault="008504A7">
            <w:pPr>
              <w:pStyle w:val="ConsPlusNormal"/>
              <w:jc w:val="center"/>
            </w:pPr>
            <w:r>
              <w:t>Основное назначение</w:t>
            </w:r>
          </w:p>
        </w:tc>
        <w:tc>
          <w:tcPr>
            <w:tcW w:w="1304" w:type="dxa"/>
          </w:tcPr>
          <w:p w:rsidR="008504A7" w:rsidRDefault="008504A7">
            <w:pPr>
              <w:pStyle w:val="ConsPlusNormal"/>
              <w:jc w:val="center"/>
            </w:pPr>
            <w:r>
              <w:t>Расчетная скорость движения, км/ч</w:t>
            </w:r>
          </w:p>
        </w:tc>
        <w:tc>
          <w:tcPr>
            <w:tcW w:w="1247" w:type="dxa"/>
          </w:tcPr>
          <w:p w:rsidR="008504A7" w:rsidRDefault="008504A7">
            <w:pPr>
              <w:pStyle w:val="ConsPlusNormal"/>
              <w:jc w:val="center"/>
            </w:pPr>
            <w:r>
              <w:t>Ширина полосы движения, м</w:t>
            </w:r>
          </w:p>
        </w:tc>
        <w:tc>
          <w:tcPr>
            <w:tcW w:w="1133" w:type="dxa"/>
          </w:tcPr>
          <w:p w:rsidR="008504A7" w:rsidRDefault="008504A7">
            <w:pPr>
              <w:pStyle w:val="ConsPlusNormal"/>
              <w:jc w:val="center"/>
            </w:pPr>
            <w:r>
              <w:t>Число полос движения</w:t>
            </w:r>
          </w:p>
        </w:tc>
        <w:tc>
          <w:tcPr>
            <w:tcW w:w="1417" w:type="dxa"/>
          </w:tcPr>
          <w:p w:rsidR="008504A7" w:rsidRDefault="008504A7">
            <w:pPr>
              <w:pStyle w:val="ConsPlusNormal"/>
              <w:jc w:val="center"/>
            </w:pPr>
            <w:r>
              <w:t>Ширина пешеходной части тротуара, м</w:t>
            </w:r>
          </w:p>
        </w:tc>
      </w:tr>
      <w:tr w:rsidR="008504A7">
        <w:tc>
          <w:tcPr>
            <w:tcW w:w="2608" w:type="dxa"/>
          </w:tcPr>
          <w:p w:rsidR="008504A7" w:rsidRDefault="008504A7">
            <w:pPr>
              <w:pStyle w:val="ConsPlusNormal"/>
              <w:jc w:val="center"/>
            </w:pPr>
            <w:r>
              <w:t>1</w:t>
            </w:r>
          </w:p>
        </w:tc>
        <w:tc>
          <w:tcPr>
            <w:tcW w:w="3628" w:type="dxa"/>
          </w:tcPr>
          <w:p w:rsidR="008504A7" w:rsidRDefault="008504A7">
            <w:pPr>
              <w:pStyle w:val="ConsPlusNormal"/>
              <w:jc w:val="center"/>
            </w:pPr>
            <w:r>
              <w:t>2</w:t>
            </w:r>
          </w:p>
        </w:tc>
        <w:tc>
          <w:tcPr>
            <w:tcW w:w="1304" w:type="dxa"/>
          </w:tcPr>
          <w:p w:rsidR="008504A7" w:rsidRDefault="008504A7">
            <w:pPr>
              <w:pStyle w:val="ConsPlusNormal"/>
              <w:jc w:val="center"/>
            </w:pPr>
            <w:r>
              <w:t>3</w:t>
            </w:r>
          </w:p>
        </w:tc>
        <w:tc>
          <w:tcPr>
            <w:tcW w:w="1247" w:type="dxa"/>
          </w:tcPr>
          <w:p w:rsidR="008504A7" w:rsidRDefault="008504A7">
            <w:pPr>
              <w:pStyle w:val="ConsPlusNormal"/>
              <w:jc w:val="center"/>
            </w:pPr>
            <w:r>
              <w:t>4</w:t>
            </w:r>
          </w:p>
        </w:tc>
        <w:tc>
          <w:tcPr>
            <w:tcW w:w="1133" w:type="dxa"/>
          </w:tcPr>
          <w:p w:rsidR="008504A7" w:rsidRDefault="008504A7">
            <w:pPr>
              <w:pStyle w:val="ConsPlusNormal"/>
              <w:jc w:val="center"/>
            </w:pPr>
            <w:r>
              <w:t>5</w:t>
            </w:r>
          </w:p>
        </w:tc>
        <w:tc>
          <w:tcPr>
            <w:tcW w:w="1417" w:type="dxa"/>
          </w:tcPr>
          <w:p w:rsidR="008504A7" w:rsidRDefault="008504A7">
            <w:pPr>
              <w:pStyle w:val="ConsPlusNormal"/>
              <w:jc w:val="center"/>
            </w:pPr>
            <w:r>
              <w:t>6</w:t>
            </w:r>
          </w:p>
        </w:tc>
      </w:tr>
      <w:tr w:rsidR="008504A7">
        <w:tc>
          <w:tcPr>
            <w:tcW w:w="11337" w:type="dxa"/>
            <w:gridSpan w:val="6"/>
          </w:tcPr>
          <w:p w:rsidR="008504A7" w:rsidRDefault="008504A7">
            <w:pPr>
              <w:pStyle w:val="ConsPlusNormal"/>
            </w:pPr>
            <w:r>
              <w:t>Улицы и дороги местного значения:</w:t>
            </w:r>
          </w:p>
        </w:tc>
      </w:tr>
      <w:tr w:rsidR="008504A7">
        <w:tc>
          <w:tcPr>
            <w:tcW w:w="2608" w:type="dxa"/>
          </w:tcPr>
          <w:p w:rsidR="008504A7" w:rsidRDefault="008504A7">
            <w:pPr>
              <w:pStyle w:val="ConsPlusNormal"/>
            </w:pPr>
            <w:r>
              <w:t>улицы в зонах жилой застройки</w:t>
            </w:r>
          </w:p>
        </w:tc>
        <w:tc>
          <w:tcPr>
            <w:tcW w:w="3628" w:type="dxa"/>
          </w:tcPr>
          <w:p w:rsidR="008504A7" w:rsidRDefault="008504A7">
            <w:pPr>
              <w:pStyle w:val="ConsPlusNormal"/>
            </w:pPr>
            <w:r>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w:t>
            </w:r>
          </w:p>
        </w:tc>
        <w:tc>
          <w:tcPr>
            <w:tcW w:w="1304" w:type="dxa"/>
          </w:tcPr>
          <w:p w:rsidR="008504A7" w:rsidRDefault="008504A7">
            <w:pPr>
              <w:pStyle w:val="ConsPlusNormal"/>
              <w:jc w:val="center"/>
            </w:pPr>
            <w:r>
              <w:t>30 - 50</w:t>
            </w:r>
          </w:p>
        </w:tc>
        <w:tc>
          <w:tcPr>
            <w:tcW w:w="1247" w:type="dxa"/>
          </w:tcPr>
          <w:p w:rsidR="008504A7" w:rsidRDefault="008504A7">
            <w:pPr>
              <w:pStyle w:val="ConsPlusNormal"/>
              <w:jc w:val="center"/>
            </w:pPr>
            <w:r>
              <w:t>3,0 - 3,5</w:t>
            </w:r>
          </w:p>
        </w:tc>
        <w:tc>
          <w:tcPr>
            <w:tcW w:w="1133" w:type="dxa"/>
          </w:tcPr>
          <w:p w:rsidR="008504A7" w:rsidRDefault="008504A7">
            <w:pPr>
              <w:pStyle w:val="ConsPlusNormal"/>
              <w:jc w:val="center"/>
            </w:pPr>
            <w:r>
              <w:t>2 - 4</w:t>
            </w:r>
          </w:p>
        </w:tc>
        <w:tc>
          <w:tcPr>
            <w:tcW w:w="1417" w:type="dxa"/>
          </w:tcPr>
          <w:p w:rsidR="008504A7" w:rsidRDefault="008504A7">
            <w:pPr>
              <w:pStyle w:val="ConsPlusNormal"/>
              <w:jc w:val="center"/>
            </w:pPr>
            <w:r>
              <w:t>2,0</w:t>
            </w:r>
          </w:p>
        </w:tc>
      </w:tr>
      <w:tr w:rsidR="008504A7">
        <w:tc>
          <w:tcPr>
            <w:tcW w:w="2608" w:type="dxa"/>
          </w:tcPr>
          <w:p w:rsidR="008504A7" w:rsidRDefault="008504A7">
            <w:pPr>
              <w:pStyle w:val="ConsPlusNormal"/>
            </w:pPr>
            <w:r>
              <w:t>улицы в общественно-деловых и торговых зонах</w:t>
            </w:r>
          </w:p>
        </w:tc>
        <w:tc>
          <w:tcPr>
            <w:tcW w:w="3628" w:type="dxa"/>
          </w:tcPr>
          <w:p w:rsidR="008504A7" w:rsidRDefault="008504A7">
            <w:pPr>
              <w:pStyle w:val="ConsPlusNormal"/>
            </w:pPr>
            <w: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tc>
        <w:tc>
          <w:tcPr>
            <w:tcW w:w="1304" w:type="dxa"/>
          </w:tcPr>
          <w:p w:rsidR="008504A7" w:rsidRDefault="008504A7">
            <w:pPr>
              <w:pStyle w:val="ConsPlusNormal"/>
              <w:jc w:val="center"/>
            </w:pPr>
            <w:r>
              <w:t>30 - 50</w:t>
            </w:r>
          </w:p>
        </w:tc>
        <w:tc>
          <w:tcPr>
            <w:tcW w:w="1247" w:type="dxa"/>
          </w:tcPr>
          <w:p w:rsidR="008504A7" w:rsidRDefault="008504A7">
            <w:pPr>
              <w:pStyle w:val="ConsPlusNormal"/>
              <w:jc w:val="center"/>
            </w:pPr>
            <w:r>
              <w:t>3,0 - 3,5</w:t>
            </w:r>
          </w:p>
        </w:tc>
        <w:tc>
          <w:tcPr>
            <w:tcW w:w="1133" w:type="dxa"/>
          </w:tcPr>
          <w:p w:rsidR="008504A7" w:rsidRDefault="008504A7">
            <w:pPr>
              <w:pStyle w:val="ConsPlusNormal"/>
              <w:jc w:val="center"/>
            </w:pPr>
            <w:r>
              <w:t>2 - 4</w:t>
            </w:r>
          </w:p>
        </w:tc>
        <w:tc>
          <w:tcPr>
            <w:tcW w:w="1417" w:type="dxa"/>
          </w:tcPr>
          <w:p w:rsidR="008504A7" w:rsidRDefault="008504A7">
            <w:pPr>
              <w:pStyle w:val="ConsPlusNormal"/>
              <w:jc w:val="center"/>
            </w:pPr>
            <w:r>
              <w:t>2,0</w:t>
            </w:r>
          </w:p>
        </w:tc>
      </w:tr>
      <w:tr w:rsidR="008504A7">
        <w:tblPrEx>
          <w:tblBorders>
            <w:insideH w:val="nil"/>
          </w:tblBorders>
        </w:tblPrEx>
        <w:tc>
          <w:tcPr>
            <w:tcW w:w="11337" w:type="dxa"/>
            <w:gridSpan w:val="6"/>
            <w:tcBorders>
              <w:bottom w:val="nil"/>
            </w:tcBorders>
          </w:tcPr>
          <w:p w:rsidR="008504A7" w:rsidRDefault="008504A7">
            <w:pPr>
              <w:pStyle w:val="ConsPlusNormal"/>
              <w:jc w:val="both"/>
            </w:pPr>
            <w:r>
              <w:t xml:space="preserve">позиция исключена. - </w:t>
            </w:r>
            <w:hyperlink r:id="rId37">
              <w:r>
                <w:rPr>
                  <w:color w:val="0000FF"/>
                </w:rPr>
                <w:t>Решение</w:t>
              </w:r>
            </w:hyperlink>
            <w:r>
              <w:t xml:space="preserve"> Совета народных депутатов Мысковского городского округа от 27.01.2021 N 4-н</w:t>
            </w:r>
          </w:p>
        </w:tc>
      </w:tr>
      <w:tr w:rsidR="008504A7">
        <w:tc>
          <w:tcPr>
            <w:tcW w:w="2608" w:type="dxa"/>
          </w:tcPr>
          <w:p w:rsidR="008504A7" w:rsidRDefault="008504A7">
            <w:pPr>
              <w:pStyle w:val="ConsPlusNormal"/>
            </w:pPr>
            <w:r>
              <w:t>улицы и дороги в производственных зонах</w:t>
            </w:r>
          </w:p>
        </w:tc>
        <w:tc>
          <w:tcPr>
            <w:tcW w:w="3628" w:type="dxa"/>
          </w:tcPr>
          <w:p w:rsidR="008504A7" w:rsidRDefault="008504A7">
            <w:pPr>
              <w:pStyle w:val="ConsPlusNormal"/>
            </w:pPr>
            <w:r>
              <w:t>Транспортные и пешеходные связи внутри промышленных, коммунально-складских зон и районов, обеспечение доступа к зданиям и земельным участкам этих зон</w:t>
            </w:r>
          </w:p>
        </w:tc>
        <w:tc>
          <w:tcPr>
            <w:tcW w:w="1304" w:type="dxa"/>
          </w:tcPr>
          <w:p w:rsidR="008504A7" w:rsidRDefault="008504A7">
            <w:pPr>
              <w:pStyle w:val="ConsPlusNormal"/>
              <w:jc w:val="center"/>
            </w:pPr>
            <w:r>
              <w:t>50</w:t>
            </w:r>
          </w:p>
        </w:tc>
        <w:tc>
          <w:tcPr>
            <w:tcW w:w="1247" w:type="dxa"/>
          </w:tcPr>
          <w:p w:rsidR="008504A7" w:rsidRDefault="008504A7">
            <w:pPr>
              <w:pStyle w:val="ConsPlusNormal"/>
              <w:jc w:val="center"/>
            </w:pPr>
            <w:r>
              <w:t>3,5</w:t>
            </w:r>
          </w:p>
        </w:tc>
        <w:tc>
          <w:tcPr>
            <w:tcW w:w="1133" w:type="dxa"/>
          </w:tcPr>
          <w:p w:rsidR="008504A7" w:rsidRDefault="008504A7">
            <w:pPr>
              <w:pStyle w:val="ConsPlusNormal"/>
              <w:jc w:val="center"/>
            </w:pPr>
            <w:r>
              <w:t>2 - 4</w:t>
            </w:r>
          </w:p>
        </w:tc>
        <w:tc>
          <w:tcPr>
            <w:tcW w:w="1417" w:type="dxa"/>
          </w:tcPr>
          <w:p w:rsidR="008504A7" w:rsidRDefault="008504A7">
            <w:pPr>
              <w:pStyle w:val="ConsPlusNormal"/>
              <w:jc w:val="center"/>
            </w:pPr>
            <w:r>
              <w:t>2,0</w:t>
            </w:r>
          </w:p>
        </w:tc>
      </w:tr>
      <w:tr w:rsidR="008504A7">
        <w:tc>
          <w:tcPr>
            <w:tcW w:w="11337" w:type="dxa"/>
            <w:gridSpan w:val="6"/>
          </w:tcPr>
          <w:p w:rsidR="008504A7" w:rsidRDefault="008504A7">
            <w:pPr>
              <w:pStyle w:val="ConsPlusNormal"/>
            </w:pPr>
            <w:r>
              <w:t>Пешеходные улицы и площади:</w:t>
            </w:r>
          </w:p>
        </w:tc>
      </w:tr>
      <w:tr w:rsidR="008504A7">
        <w:tc>
          <w:tcPr>
            <w:tcW w:w="2608" w:type="dxa"/>
          </w:tcPr>
          <w:p w:rsidR="008504A7" w:rsidRDefault="008504A7">
            <w:pPr>
              <w:pStyle w:val="ConsPlusNormal"/>
            </w:pPr>
            <w:r>
              <w:lastRenderedPageBreak/>
              <w:t>пешеходные улицы и площади</w:t>
            </w:r>
          </w:p>
        </w:tc>
        <w:tc>
          <w:tcPr>
            <w:tcW w:w="3628" w:type="dxa"/>
          </w:tcPr>
          <w:p w:rsidR="008504A7" w:rsidRDefault="008504A7">
            <w:pPr>
              <w:pStyle w:val="ConsPlusNormal"/>
            </w:pPr>
            <w:r>
              <w:t>Благоустроенные пространства в составе улично-дорожной сети, предназначенные для движения и отдыха пешеходов с обеспечением полной безопасности и высокого комфорта пребывания</w:t>
            </w:r>
          </w:p>
        </w:tc>
        <w:tc>
          <w:tcPr>
            <w:tcW w:w="1304" w:type="dxa"/>
          </w:tcPr>
          <w:p w:rsidR="008504A7" w:rsidRDefault="008504A7">
            <w:pPr>
              <w:pStyle w:val="ConsPlusNormal"/>
              <w:jc w:val="center"/>
            </w:pPr>
            <w:r>
              <w:t>-</w:t>
            </w:r>
          </w:p>
        </w:tc>
        <w:tc>
          <w:tcPr>
            <w:tcW w:w="1247" w:type="dxa"/>
          </w:tcPr>
          <w:p w:rsidR="008504A7" w:rsidRDefault="008504A7">
            <w:pPr>
              <w:pStyle w:val="ConsPlusNormal"/>
              <w:jc w:val="center"/>
            </w:pPr>
            <w:r>
              <w:t>по расчету</w:t>
            </w:r>
          </w:p>
        </w:tc>
        <w:tc>
          <w:tcPr>
            <w:tcW w:w="1133" w:type="dxa"/>
          </w:tcPr>
          <w:p w:rsidR="008504A7" w:rsidRDefault="008504A7">
            <w:pPr>
              <w:pStyle w:val="ConsPlusNormal"/>
              <w:jc w:val="center"/>
            </w:pPr>
            <w:r>
              <w:t>по расчету</w:t>
            </w:r>
          </w:p>
        </w:tc>
        <w:tc>
          <w:tcPr>
            <w:tcW w:w="1417" w:type="dxa"/>
          </w:tcPr>
          <w:p w:rsidR="008504A7" w:rsidRDefault="008504A7">
            <w:pPr>
              <w:pStyle w:val="ConsPlusNormal"/>
              <w:jc w:val="center"/>
            </w:pPr>
            <w:r>
              <w:t>по проекту</w:t>
            </w:r>
          </w:p>
        </w:tc>
      </w:tr>
    </w:tbl>
    <w:p w:rsidR="008504A7" w:rsidRDefault="008504A7">
      <w:pPr>
        <w:pStyle w:val="ConsPlusNormal"/>
        <w:sectPr w:rsidR="008504A7">
          <w:pgSz w:w="16838" w:h="11905" w:orient="landscape"/>
          <w:pgMar w:top="1701" w:right="1134" w:bottom="850" w:left="1134" w:header="0" w:footer="0" w:gutter="0"/>
          <w:cols w:space="720"/>
          <w:titlePg/>
        </w:sectPr>
      </w:pPr>
    </w:p>
    <w:p w:rsidR="008504A7" w:rsidRDefault="008504A7">
      <w:pPr>
        <w:pStyle w:val="ConsPlusNormal"/>
        <w:ind w:firstLine="540"/>
        <w:jc w:val="both"/>
      </w:pPr>
    </w:p>
    <w:p w:rsidR="008504A7" w:rsidRDefault="008504A7">
      <w:pPr>
        <w:pStyle w:val="ConsPlusTitle"/>
        <w:jc w:val="center"/>
        <w:outlineLvl w:val="4"/>
      </w:pPr>
      <w:r>
        <w:t>2.5.2. Искусственные дорожные сооружения</w:t>
      </w:r>
    </w:p>
    <w:p w:rsidR="008504A7" w:rsidRDefault="008504A7">
      <w:pPr>
        <w:pStyle w:val="ConsPlusNormal"/>
        <w:ind w:firstLine="540"/>
        <w:jc w:val="both"/>
      </w:pPr>
    </w:p>
    <w:p w:rsidR="008504A7" w:rsidRDefault="008504A7">
      <w:pPr>
        <w:pStyle w:val="ConsPlusNormal"/>
        <w:ind w:firstLine="540"/>
        <w:jc w:val="both"/>
      </w:pPr>
      <w:r>
        <w:t>На дорогах регулируемого движения в пределах застроенной территории следует предусматривать пешеходные переходы в одном уровне с интервалом 200 - 300 м. Пешеходные переходы в разных уровнях, оборудованные лестницами и пандусами, следует предусматривать с интервалом: 400 - 800 м - на железных дорогах.</w:t>
      </w:r>
    </w:p>
    <w:p w:rsidR="008504A7" w:rsidRDefault="008504A7">
      <w:pPr>
        <w:pStyle w:val="ConsPlusNormal"/>
        <w:ind w:firstLine="540"/>
        <w:jc w:val="both"/>
      </w:pPr>
    </w:p>
    <w:p w:rsidR="008504A7" w:rsidRDefault="008504A7">
      <w:pPr>
        <w:pStyle w:val="ConsPlusTitle"/>
        <w:jc w:val="center"/>
        <w:outlineLvl w:val="4"/>
      </w:pPr>
      <w:r>
        <w:t>2.5.3. Сеть общественного транспорта</w:t>
      </w:r>
    </w:p>
    <w:p w:rsidR="008504A7" w:rsidRDefault="008504A7">
      <w:pPr>
        <w:pStyle w:val="ConsPlusNormal"/>
        <w:ind w:firstLine="540"/>
        <w:jc w:val="both"/>
      </w:pPr>
    </w:p>
    <w:p w:rsidR="008504A7" w:rsidRDefault="008504A7">
      <w:pPr>
        <w:pStyle w:val="ConsPlusNormal"/>
        <w:ind w:firstLine="540"/>
        <w:jc w:val="both"/>
      </w:pPr>
      <w:r>
        <w:t>Дальность пешеходных подходов до ближайшей остановки общественного пассажирского транспорта следует принимать не более 500 м. 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rsidR="008504A7" w:rsidRDefault="008504A7">
      <w:pPr>
        <w:pStyle w:val="ConsPlusNormal"/>
        <w:spacing w:before="220"/>
        <w:ind w:firstLine="540"/>
        <w:jc w:val="both"/>
      </w:pPr>
      <w:r>
        <w:t>Расстояния между остановочными пунктами в границах населенных пунктов на маршрутах регулярных перевозок пассажиров автомобильным транспортом следует принимать:</w:t>
      </w:r>
    </w:p>
    <w:p w:rsidR="008504A7" w:rsidRDefault="008504A7">
      <w:pPr>
        <w:pStyle w:val="ConsPlusNormal"/>
        <w:spacing w:before="220"/>
        <w:ind w:firstLine="540"/>
        <w:jc w:val="both"/>
      </w:pPr>
      <w:r>
        <w:t>- для автобусов - 400 - 600 м;</w:t>
      </w:r>
    </w:p>
    <w:p w:rsidR="008504A7" w:rsidRDefault="008504A7">
      <w:pPr>
        <w:pStyle w:val="ConsPlusNormal"/>
        <w:spacing w:before="220"/>
        <w:ind w:firstLine="540"/>
        <w:jc w:val="both"/>
      </w:pPr>
      <w:r>
        <w:t>- экспресс-автобусов - 800 - 1200 м.</w:t>
      </w:r>
    </w:p>
    <w:p w:rsidR="008504A7" w:rsidRDefault="008504A7">
      <w:pPr>
        <w:pStyle w:val="ConsPlusNormal"/>
        <w:ind w:firstLine="540"/>
        <w:jc w:val="both"/>
      </w:pPr>
    </w:p>
    <w:p w:rsidR="008504A7" w:rsidRDefault="008504A7">
      <w:pPr>
        <w:pStyle w:val="ConsPlusTitle"/>
        <w:jc w:val="center"/>
        <w:outlineLvl w:val="4"/>
      </w:pPr>
      <w:r>
        <w:t>2.5.4. Сооружения и устройства для хранения транспортных</w:t>
      </w:r>
    </w:p>
    <w:p w:rsidR="008504A7" w:rsidRDefault="008504A7">
      <w:pPr>
        <w:pStyle w:val="ConsPlusTitle"/>
        <w:jc w:val="center"/>
      </w:pPr>
      <w:r>
        <w:t>средств в границах автомобильных дорог местного значения</w:t>
      </w:r>
    </w:p>
    <w:p w:rsidR="008504A7" w:rsidRDefault="008504A7">
      <w:pPr>
        <w:pStyle w:val="ConsPlusNormal"/>
        <w:ind w:firstLine="540"/>
        <w:jc w:val="both"/>
      </w:pPr>
    </w:p>
    <w:p w:rsidR="008504A7" w:rsidRDefault="008504A7">
      <w:pPr>
        <w:pStyle w:val="ConsPlusNormal"/>
        <w:ind w:firstLine="540"/>
        <w:jc w:val="both"/>
      </w:pPr>
      <w:r>
        <w:t>Нормы расчета стоянок для временного хранения легковых автомобилей у общественных объектов следует принимать в соответствии с таблицей 2.13.</w:t>
      </w:r>
    </w:p>
    <w:p w:rsidR="008504A7" w:rsidRDefault="008504A7">
      <w:pPr>
        <w:pStyle w:val="ConsPlusNormal"/>
        <w:spacing w:before="220"/>
        <w:ind w:firstLine="540"/>
        <w:jc w:val="both"/>
      </w:pPr>
      <w:r>
        <w:t>Расстояние пешеходных подходов от стоянок для временного хранения легковых автомобилей следует принимать не более 250 м до входа учреждений и предприятий обслуживания населения и административных зданий.</w:t>
      </w:r>
    </w:p>
    <w:p w:rsidR="008504A7" w:rsidRDefault="008504A7">
      <w:pPr>
        <w:pStyle w:val="ConsPlusNormal"/>
        <w:ind w:firstLine="540"/>
        <w:jc w:val="both"/>
      </w:pPr>
    </w:p>
    <w:p w:rsidR="008504A7" w:rsidRDefault="008504A7">
      <w:pPr>
        <w:pStyle w:val="ConsPlusTitle"/>
        <w:jc w:val="center"/>
        <w:outlineLvl w:val="5"/>
      </w:pPr>
      <w:r>
        <w:t>Таблица 2.13. Нормы расчета стоянок для индивидуального</w:t>
      </w:r>
    </w:p>
    <w:p w:rsidR="008504A7" w:rsidRDefault="008504A7">
      <w:pPr>
        <w:pStyle w:val="ConsPlusTitle"/>
        <w:jc w:val="center"/>
      </w:pPr>
      <w:r>
        <w:t>автомобильного транспорта</w:t>
      </w:r>
    </w:p>
    <w:p w:rsidR="008504A7" w:rsidRDefault="008504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2322"/>
        <w:gridCol w:w="2040"/>
      </w:tblGrid>
      <w:tr w:rsidR="008504A7">
        <w:tc>
          <w:tcPr>
            <w:tcW w:w="4706" w:type="dxa"/>
          </w:tcPr>
          <w:p w:rsidR="008504A7" w:rsidRDefault="008504A7">
            <w:pPr>
              <w:pStyle w:val="ConsPlusNormal"/>
              <w:jc w:val="center"/>
            </w:pPr>
            <w:r>
              <w:t>Учреждения и предприятия обслуживания</w:t>
            </w:r>
          </w:p>
        </w:tc>
        <w:tc>
          <w:tcPr>
            <w:tcW w:w="2322" w:type="dxa"/>
          </w:tcPr>
          <w:p w:rsidR="008504A7" w:rsidRDefault="008504A7">
            <w:pPr>
              <w:pStyle w:val="ConsPlusNormal"/>
              <w:jc w:val="center"/>
            </w:pPr>
            <w:r>
              <w:t>Единица измерения</w:t>
            </w:r>
          </w:p>
        </w:tc>
        <w:tc>
          <w:tcPr>
            <w:tcW w:w="2040" w:type="dxa"/>
          </w:tcPr>
          <w:p w:rsidR="008504A7" w:rsidRDefault="008504A7">
            <w:pPr>
              <w:pStyle w:val="ConsPlusNormal"/>
              <w:jc w:val="center"/>
            </w:pPr>
            <w:r>
              <w:t>1 машино-место на следующее количество расчетных единиц</w:t>
            </w:r>
          </w:p>
        </w:tc>
      </w:tr>
      <w:tr w:rsidR="008504A7">
        <w:tc>
          <w:tcPr>
            <w:tcW w:w="4706" w:type="dxa"/>
          </w:tcPr>
          <w:p w:rsidR="008504A7" w:rsidRDefault="008504A7">
            <w:pPr>
              <w:pStyle w:val="ConsPlusNormal"/>
              <w:jc w:val="center"/>
            </w:pPr>
            <w:r>
              <w:t>1</w:t>
            </w:r>
          </w:p>
        </w:tc>
        <w:tc>
          <w:tcPr>
            <w:tcW w:w="2322" w:type="dxa"/>
          </w:tcPr>
          <w:p w:rsidR="008504A7" w:rsidRDefault="008504A7">
            <w:pPr>
              <w:pStyle w:val="ConsPlusNormal"/>
              <w:jc w:val="center"/>
            </w:pPr>
            <w:r>
              <w:t>2</w:t>
            </w:r>
          </w:p>
        </w:tc>
        <w:tc>
          <w:tcPr>
            <w:tcW w:w="2040" w:type="dxa"/>
          </w:tcPr>
          <w:p w:rsidR="008504A7" w:rsidRDefault="008504A7">
            <w:pPr>
              <w:pStyle w:val="ConsPlusNormal"/>
              <w:jc w:val="center"/>
            </w:pPr>
            <w:r>
              <w:t>3</w:t>
            </w:r>
          </w:p>
        </w:tc>
      </w:tr>
      <w:tr w:rsidR="008504A7">
        <w:tblPrEx>
          <w:tblBorders>
            <w:insideH w:val="nil"/>
          </w:tblBorders>
        </w:tblPrEx>
        <w:tc>
          <w:tcPr>
            <w:tcW w:w="4706" w:type="dxa"/>
            <w:tcBorders>
              <w:bottom w:val="nil"/>
            </w:tcBorders>
          </w:tcPr>
          <w:p w:rsidR="008504A7" w:rsidRDefault="008504A7">
            <w:pPr>
              <w:pStyle w:val="ConsPlusNormal"/>
            </w:pPr>
            <w:r>
              <w:t>Административно-общественные учреждения</w:t>
            </w:r>
          </w:p>
        </w:tc>
        <w:tc>
          <w:tcPr>
            <w:tcW w:w="2322" w:type="dxa"/>
            <w:tcBorders>
              <w:bottom w:val="nil"/>
            </w:tcBorders>
          </w:tcPr>
          <w:p w:rsidR="008504A7" w:rsidRDefault="008504A7">
            <w:pPr>
              <w:pStyle w:val="ConsPlusNormal"/>
            </w:pPr>
            <w:r>
              <w:t>кв. м общей площади</w:t>
            </w:r>
          </w:p>
        </w:tc>
        <w:tc>
          <w:tcPr>
            <w:tcW w:w="2040" w:type="dxa"/>
            <w:tcBorders>
              <w:bottom w:val="nil"/>
            </w:tcBorders>
          </w:tcPr>
          <w:p w:rsidR="008504A7" w:rsidRDefault="008504A7">
            <w:pPr>
              <w:pStyle w:val="ConsPlusNormal"/>
              <w:jc w:val="center"/>
            </w:pPr>
            <w:r>
              <w:t>200</w:t>
            </w:r>
          </w:p>
        </w:tc>
      </w:tr>
      <w:tr w:rsidR="008504A7">
        <w:tblPrEx>
          <w:tblBorders>
            <w:insideH w:val="nil"/>
          </w:tblBorders>
        </w:tblPrEx>
        <w:tc>
          <w:tcPr>
            <w:tcW w:w="9068" w:type="dxa"/>
            <w:gridSpan w:val="3"/>
            <w:tcBorders>
              <w:top w:val="nil"/>
            </w:tcBorders>
          </w:tcPr>
          <w:p w:rsidR="008504A7" w:rsidRDefault="008504A7">
            <w:pPr>
              <w:pStyle w:val="ConsPlusNormal"/>
              <w:jc w:val="both"/>
            </w:pPr>
            <w:r>
              <w:t xml:space="preserve">(в ред. </w:t>
            </w:r>
            <w:hyperlink r:id="rId38">
              <w:r>
                <w:rPr>
                  <w:color w:val="0000FF"/>
                </w:rPr>
                <w:t>Решения</w:t>
              </w:r>
            </w:hyperlink>
            <w:r>
              <w:t xml:space="preserve"> Совета народных депутатов Мысковского городского округа от 27.01.2021 N 4-н)</w:t>
            </w:r>
          </w:p>
        </w:tc>
      </w:tr>
      <w:tr w:rsidR="008504A7">
        <w:tblPrEx>
          <w:tblBorders>
            <w:insideH w:val="nil"/>
          </w:tblBorders>
        </w:tblPrEx>
        <w:tc>
          <w:tcPr>
            <w:tcW w:w="4706" w:type="dxa"/>
            <w:tcBorders>
              <w:bottom w:val="nil"/>
            </w:tcBorders>
          </w:tcPr>
          <w:p w:rsidR="008504A7" w:rsidRDefault="008504A7">
            <w:pPr>
              <w:pStyle w:val="ConsPlusNormal"/>
            </w:pPr>
            <w:r>
              <w:t>Спортивные залы</w:t>
            </w:r>
          </w:p>
        </w:tc>
        <w:tc>
          <w:tcPr>
            <w:tcW w:w="2322" w:type="dxa"/>
            <w:tcBorders>
              <w:bottom w:val="nil"/>
            </w:tcBorders>
          </w:tcPr>
          <w:p w:rsidR="008504A7" w:rsidRDefault="008504A7">
            <w:pPr>
              <w:pStyle w:val="ConsPlusNormal"/>
            </w:pPr>
            <w:r>
              <w:t>кв. м общей площади</w:t>
            </w:r>
          </w:p>
        </w:tc>
        <w:tc>
          <w:tcPr>
            <w:tcW w:w="2040" w:type="dxa"/>
            <w:tcBorders>
              <w:bottom w:val="nil"/>
            </w:tcBorders>
          </w:tcPr>
          <w:p w:rsidR="008504A7" w:rsidRDefault="008504A7">
            <w:pPr>
              <w:pStyle w:val="ConsPlusNormal"/>
              <w:jc w:val="center"/>
            </w:pPr>
            <w:r>
              <w:t>25</w:t>
            </w:r>
          </w:p>
        </w:tc>
      </w:tr>
      <w:tr w:rsidR="008504A7">
        <w:tblPrEx>
          <w:tblBorders>
            <w:insideH w:val="nil"/>
          </w:tblBorders>
        </w:tblPrEx>
        <w:tc>
          <w:tcPr>
            <w:tcW w:w="9068" w:type="dxa"/>
            <w:gridSpan w:val="3"/>
            <w:tcBorders>
              <w:top w:val="nil"/>
            </w:tcBorders>
          </w:tcPr>
          <w:p w:rsidR="008504A7" w:rsidRDefault="008504A7">
            <w:pPr>
              <w:pStyle w:val="ConsPlusNormal"/>
              <w:jc w:val="both"/>
            </w:pPr>
            <w:r>
              <w:t xml:space="preserve">(в ред. </w:t>
            </w:r>
            <w:hyperlink r:id="rId39">
              <w:r>
                <w:rPr>
                  <w:color w:val="0000FF"/>
                </w:rPr>
                <w:t>Решения</w:t>
              </w:r>
            </w:hyperlink>
            <w:r>
              <w:t xml:space="preserve"> Совета народных депутатов Мысковского городского округа от 27.01.2021 N 4-н)</w:t>
            </w:r>
          </w:p>
        </w:tc>
      </w:tr>
      <w:tr w:rsidR="008504A7">
        <w:tc>
          <w:tcPr>
            <w:tcW w:w="4706" w:type="dxa"/>
          </w:tcPr>
          <w:p w:rsidR="008504A7" w:rsidRDefault="008504A7">
            <w:pPr>
              <w:pStyle w:val="ConsPlusNormal"/>
            </w:pPr>
            <w:r>
              <w:t>Плавательные бассейны</w:t>
            </w:r>
          </w:p>
        </w:tc>
        <w:tc>
          <w:tcPr>
            <w:tcW w:w="2322" w:type="dxa"/>
          </w:tcPr>
          <w:p w:rsidR="008504A7" w:rsidRDefault="008504A7">
            <w:pPr>
              <w:pStyle w:val="ConsPlusNormal"/>
            </w:pPr>
            <w:r>
              <w:t>единовременные посетители</w:t>
            </w:r>
          </w:p>
        </w:tc>
        <w:tc>
          <w:tcPr>
            <w:tcW w:w="2040" w:type="dxa"/>
          </w:tcPr>
          <w:p w:rsidR="008504A7" w:rsidRDefault="008504A7">
            <w:pPr>
              <w:pStyle w:val="ConsPlusNormal"/>
              <w:jc w:val="center"/>
            </w:pPr>
            <w:r>
              <w:t>5</w:t>
            </w:r>
          </w:p>
        </w:tc>
      </w:tr>
      <w:tr w:rsidR="008504A7">
        <w:tc>
          <w:tcPr>
            <w:tcW w:w="4706" w:type="dxa"/>
          </w:tcPr>
          <w:p w:rsidR="008504A7" w:rsidRDefault="008504A7">
            <w:pPr>
              <w:pStyle w:val="ConsPlusNormal"/>
            </w:pPr>
            <w:r>
              <w:lastRenderedPageBreak/>
              <w:t>Плоскостные сооружения</w:t>
            </w:r>
          </w:p>
        </w:tc>
        <w:tc>
          <w:tcPr>
            <w:tcW w:w="2322" w:type="dxa"/>
          </w:tcPr>
          <w:p w:rsidR="008504A7" w:rsidRDefault="008504A7">
            <w:pPr>
              <w:pStyle w:val="ConsPlusNormal"/>
            </w:pPr>
            <w:r>
              <w:t>места на трибунах</w:t>
            </w:r>
          </w:p>
        </w:tc>
        <w:tc>
          <w:tcPr>
            <w:tcW w:w="2040" w:type="dxa"/>
          </w:tcPr>
          <w:p w:rsidR="008504A7" w:rsidRDefault="008504A7">
            <w:pPr>
              <w:pStyle w:val="ConsPlusNormal"/>
              <w:jc w:val="center"/>
            </w:pPr>
            <w:r>
              <w:t>25</w:t>
            </w:r>
          </w:p>
        </w:tc>
      </w:tr>
      <w:tr w:rsidR="008504A7">
        <w:tc>
          <w:tcPr>
            <w:tcW w:w="4706" w:type="dxa"/>
          </w:tcPr>
          <w:p w:rsidR="008504A7" w:rsidRDefault="008504A7">
            <w:pPr>
              <w:pStyle w:val="ConsPlusNormal"/>
            </w:pPr>
            <w:r>
              <w:t>Учреждения культурно-досугового типа</w:t>
            </w:r>
          </w:p>
        </w:tc>
        <w:tc>
          <w:tcPr>
            <w:tcW w:w="2322" w:type="dxa"/>
          </w:tcPr>
          <w:p w:rsidR="008504A7" w:rsidRDefault="008504A7">
            <w:pPr>
              <w:pStyle w:val="ConsPlusNormal"/>
            </w:pPr>
            <w:r>
              <w:t>единовременные посетители</w:t>
            </w:r>
          </w:p>
        </w:tc>
        <w:tc>
          <w:tcPr>
            <w:tcW w:w="2040" w:type="dxa"/>
          </w:tcPr>
          <w:p w:rsidR="008504A7" w:rsidRDefault="008504A7">
            <w:pPr>
              <w:pStyle w:val="ConsPlusNormal"/>
              <w:jc w:val="center"/>
            </w:pPr>
            <w:r>
              <w:t>5</w:t>
            </w:r>
          </w:p>
        </w:tc>
      </w:tr>
      <w:tr w:rsidR="008504A7">
        <w:tc>
          <w:tcPr>
            <w:tcW w:w="4706" w:type="dxa"/>
          </w:tcPr>
          <w:p w:rsidR="008504A7" w:rsidRDefault="008504A7">
            <w:pPr>
              <w:pStyle w:val="ConsPlusNormal"/>
            </w:pPr>
            <w:r>
              <w:t>Зоны массового кратковременного отдыха</w:t>
            </w:r>
          </w:p>
        </w:tc>
        <w:tc>
          <w:tcPr>
            <w:tcW w:w="2322" w:type="dxa"/>
          </w:tcPr>
          <w:p w:rsidR="008504A7" w:rsidRDefault="008504A7">
            <w:pPr>
              <w:pStyle w:val="ConsPlusNormal"/>
            </w:pPr>
            <w:r>
              <w:t>единовременные посетители</w:t>
            </w:r>
          </w:p>
        </w:tc>
        <w:tc>
          <w:tcPr>
            <w:tcW w:w="2040" w:type="dxa"/>
          </w:tcPr>
          <w:p w:rsidR="008504A7" w:rsidRDefault="008504A7">
            <w:pPr>
              <w:pStyle w:val="ConsPlusNormal"/>
              <w:jc w:val="center"/>
            </w:pPr>
            <w:r>
              <w:t>10</w:t>
            </w:r>
          </w:p>
        </w:tc>
      </w:tr>
    </w:tbl>
    <w:p w:rsidR="008504A7" w:rsidRDefault="008504A7">
      <w:pPr>
        <w:pStyle w:val="ConsPlusNormal"/>
        <w:ind w:firstLine="540"/>
        <w:jc w:val="both"/>
      </w:pPr>
    </w:p>
    <w:p w:rsidR="008504A7" w:rsidRDefault="008504A7">
      <w:pPr>
        <w:pStyle w:val="ConsPlusTitle"/>
        <w:jc w:val="center"/>
        <w:outlineLvl w:val="4"/>
      </w:pPr>
      <w:r>
        <w:t>2.5.5. Объекты велотранспортной инфраструктуры</w:t>
      </w:r>
    </w:p>
    <w:p w:rsidR="008504A7" w:rsidRDefault="008504A7">
      <w:pPr>
        <w:pStyle w:val="ConsPlusTitle"/>
        <w:jc w:val="center"/>
      </w:pPr>
      <w:r>
        <w:t>(велосипедные дорожки, велополосы)</w:t>
      </w:r>
    </w:p>
    <w:p w:rsidR="008504A7" w:rsidRDefault="008504A7">
      <w:pPr>
        <w:pStyle w:val="ConsPlusNormal"/>
        <w:jc w:val="center"/>
      </w:pPr>
      <w:r>
        <w:t xml:space="preserve">(введен </w:t>
      </w:r>
      <w:hyperlink r:id="rId40">
        <w:r>
          <w:rPr>
            <w:color w:val="0000FF"/>
          </w:rPr>
          <w:t>Решением</w:t>
        </w:r>
      </w:hyperlink>
      <w:r>
        <w:t xml:space="preserve"> Совета народных депутатов Мысковского</w:t>
      </w:r>
    </w:p>
    <w:p w:rsidR="008504A7" w:rsidRDefault="008504A7">
      <w:pPr>
        <w:pStyle w:val="ConsPlusNormal"/>
        <w:jc w:val="center"/>
      </w:pPr>
      <w:r>
        <w:t>городского округа от 27.01.2021 N 4-н)</w:t>
      </w:r>
    </w:p>
    <w:p w:rsidR="008504A7" w:rsidRDefault="008504A7">
      <w:pPr>
        <w:pStyle w:val="ConsPlusNormal"/>
        <w:ind w:firstLine="540"/>
        <w:jc w:val="both"/>
      </w:pPr>
    </w:p>
    <w:p w:rsidR="008504A7" w:rsidRDefault="008504A7">
      <w:pPr>
        <w:pStyle w:val="ConsPlusNormal"/>
        <w:ind w:firstLine="540"/>
        <w:jc w:val="both"/>
      </w:pPr>
      <w:r>
        <w:t>Расчетные показатели плотности сети велотранспортной инфраструктуры определяют минимально допустимый уровень обеспеченности.</w:t>
      </w:r>
    </w:p>
    <w:p w:rsidR="008504A7" w:rsidRDefault="008504A7">
      <w:pPr>
        <w:pStyle w:val="ConsPlusNormal"/>
        <w:spacing w:before="220"/>
        <w:ind w:firstLine="540"/>
        <w:jc w:val="both"/>
      </w:pPr>
      <w:r>
        <w:t>Расчетные показатели минимально допустимого уровня обеспеченности велосипедными дорожками, велополосами составляют 0,16 км на 1 кв. км в застроенной, планируемой к застройке территории.</w:t>
      </w:r>
    </w:p>
    <w:p w:rsidR="008504A7" w:rsidRDefault="008504A7">
      <w:pPr>
        <w:pStyle w:val="ConsPlusNormal"/>
        <w:spacing w:before="220"/>
        <w:ind w:firstLine="540"/>
        <w:jc w:val="both"/>
      </w:pPr>
      <w:r>
        <w:t>Расчетные показатели максимально допустимого уровня территориальной доступности велосипедных дорожек, велополос не устанавливаются.</w:t>
      </w:r>
    </w:p>
    <w:p w:rsidR="008504A7" w:rsidRDefault="008504A7">
      <w:pPr>
        <w:pStyle w:val="ConsPlusNormal"/>
        <w:spacing w:before="220"/>
        <w:ind w:firstLine="540"/>
        <w:jc w:val="both"/>
      </w:pPr>
      <w:r>
        <w:t>Расчетные показатели минимально допустимого уровня обеспеченности велосипедными парковками принимаются следующие:</w:t>
      </w:r>
    </w:p>
    <w:p w:rsidR="008504A7" w:rsidRDefault="008504A7">
      <w:pPr>
        <w:pStyle w:val="ConsPlusNormal"/>
        <w:spacing w:before="220"/>
        <w:ind w:firstLine="540"/>
        <w:jc w:val="both"/>
      </w:pPr>
      <w:r>
        <w:t>- 6 парковочных мест для велосипедов на 100 кв. м площади торгового центра;</w:t>
      </w:r>
    </w:p>
    <w:p w:rsidR="008504A7" w:rsidRDefault="008504A7">
      <w:pPr>
        <w:pStyle w:val="ConsPlusNormal"/>
        <w:spacing w:before="220"/>
        <w:ind w:firstLine="540"/>
        <w:jc w:val="both"/>
      </w:pPr>
      <w:r>
        <w:t>- 30 парковочных мест для велосипедов на 100 учащихся образовательного учреждения;</w:t>
      </w:r>
    </w:p>
    <w:p w:rsidR="008504A7" w:rsidRDefault="008504A7">
      <w:pPr>
        <w:pStyle w:val="ConsPlusNormal"/>
        <w:spacing w:before="220"/>
        <w:ind w:firstLine="540"/>
        <w:jc w:val="both"/>
      </w:pPr>
      <w:r>
        <w:t>- 20 парковочных мест для велосипедов на 100 посетителей объектов культуры, спорта и здравоохранения;</w:t>
      </w:r>
    </w:p>
    <w:p w:rsidR="008504A7" w:rsidRDefault="008504A7">
      <w:pPr>
        <w:pStyle w:val="ConsPlusNormal"/>
        <w:spacing w:before="220"/>
        <w:ind w:firstLine="540"/>
        <w:jc w:val="both"/>
      </w:pPr>
      <w:r>
        <w:t>- наличие мест постоянного хранения в количестве не менее 0,8 места на каждое домохозяйство (квартиру) при проектировании нового жилого дома.</w:t>
      </w:r>
    </w:p>
    <w:p w:rsidR="008504A7" w:rsidRDefault="008504A7">
      <w:pPr>
        <w:pStyle w:val="ConsPlusNormal"/>
        <w:spacing w:before="220"/>
        <w:ind w:firstLine="540"/>
        <w:jc w:val="both"/>
      </w:pPr>
      <w:r>
        <w:t>Расчетные показатели максимально допустимого уровня территориальной доступности уличных велопарковок для кратковременного хранения - на расстоянии не более 30 м от входа в образовательные учреждения, объекты культуры, спорта и здравоохранения.</w:t>
      </w:r>
    </w:p>
    <w:p w:rsidR="008504A7" w:rsidRDefault="008504A7">
      <w:pPr>
        <w:pStyle w:val="ConsPlusNormal"/>
        <w:ind w:firstLine="540"/>
        <w:jc w:val="both"/>
      </w:pPr>
    </w:p>
    <w:p w:rsidR="008504A7" w:rsidRDefault="008504A7">
      <w:pPr>
        <w:pStyle w:val="ConsPlusTitle"/>
        <w:jc w:val="center"/>
        <w:outlineLvl w:val="3"/>
      </w:pPr>
      <w:r>
        <w:t>2.6. Инженерное обеспечение</w:t>
      </w:r>
    </w:p>
    <w:p w:rsidR="008504A7" w:rsidRDefault="008504A7">
      <w:pPr>
        <w:pStyle w:val="ConsPlusNormal"/>
        <w:ind w:firstLine="540"/>
        <w:jc w:val="both"/>
      </w:pPr>
    </w:p>
    <w:p w:rsidR="008504A7" w:rsidRDefault="008504A7">
      <w:pPr>
        <w:pStyle w:val="ConsPlusTitle"/>
        <w:jc w:val="center"/>
        <w:outlineLvl w:val="4"/>
      </w:pPr>
      <w:r>
        <w:t>2.6.1. Объекты водоснабжения и бытовой канализации</w:t>
      </w:r>
    </w:p>
    <w:p w:rsidR="008504A7" w:rsidRDefault="008504A7">
      <w:pPr>
        <w:pStyle w:val="ConsPlusNormal"/>
        <w:ind w:firstLine="540"/>
        <w:jc w:val="both"/>
      </w:pPr>
    </w:p>
    <w:p w:rsidR="008504A7" w:rsidRDefault="008504A7">
      <w:pPr>
        <w:pStyle w:val="ConsPlusNormal"/>
        <w:ind w:firstLine="540"/>
        <w:jc w:val="both"/>
      </w:pPr>
      <w:r>
        <w:t>Удельное среднесуточное (за год) водопотребление на хозяйственно-бытовые нужды населения следует принимать в соответствии с таблицей 2.14.</w:t>
      </w:r>
    </w:p>
    <w:p w:rsidR="008504A7" w:rsidRDefault="008504A7">
      <w:pPr>
        <w:pStyle w:val="ConsPlusNormal"/>
        <w:ind w:firstLine="540"/>
        <w:jc w:val="both"/>
      </w:pPr>
    </w:p>
    <w:p w:rsidR="008504A7" w:rsidRDefault="008504A7">
      <w:pPr>
        <w:pStyle w:val="ConsPlusTitle"/>
        <w:jc w:val="center"/>
        <w:outlineLvl w:val="5"/>
      </w:pPr>
      <w:r>
        <w:t>Таблица 2.14. Удельное среднесуточное (за год)</w:t>
      </w:r>
    </w:p>
    <w:p w:rsidR="008504A7" w:rsidRDefault="008504A7">
      <w:pPr>
        <w:pStyle w:val="ConsPlusTitle"/>
        <w:jc w:val="center"/>
      </w:pPr>
      <w:r>
        <w:t>водопотребление на хозяйственно-бытовые нужды</w:t>
      </w:r>
    </w:p>
    <w:p w:rsidR="008504A7" w:rsidRDefault="008504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3"/>
        <w:gridCol w:w="2947"/>
      </w:tblGrid>
      <w:tr w:rsidR="008504A7">
        <w:tc>
          <w:tcPr>
            <w:tcW w:w="6123" w:type="dxa"/>
          </w:tcPr>
          <w:p w:rsidR="008504A7" w:rsidRDefault="008504A7">
            <w:pPr>
              <w:pStyle w:val="ConsPlusNormal"/>
              <w:jc w:val="center"/>
            </w:pPr>
            <w:r>
              <w:t>Степень благоустройства жилой застройки</w:t>
            </w:r>
          </w:p>
        </w:tc>
        <w:tc>
          <w:tcPr>
            <w:tcW w:w="2947" w:type="dxa"/>
          </w:tcPr>
          <w:p w:rsidR="008504A7" w:rsidRDefault="008504A7">
            <w:pPr>
              <w:pStyle w:val="ConsPlusNormal"/>
              <w:jc w:val="center"/>
            </w:pPr>
            <w:r>
              <w:t xml:space="preserve">Удельное среднесуточное (за год) водопотребление на хозяйственно-бытовые нужды, л/сут. на одного </w:t>
            </w:r>
            <w:r>
              <w:lastRenderedPageBreak/>
              <w:t>человека</w:t>
            </w:r>
          </w:p>
        </w:tc>
      </w:tr>
      <w:tr w:rsidR="008504A7">
        <w:tc>
          <w:tcPr>
            <w:tcW w:w="6123" w:type="dxa"/>
          </w:tcPr>
          <w:p w:rsidR="008504A7" w:rsidRDefault="008504A7">
            <w:pPr>
              <w:pStyle w:val="ConsPlusNormal"/>
              <w:jc w:val="center"/>
            </w:pPr>
            <w:r>
              <w:lastRenderedPageBreak/>
              <w:t>1</w:t>
            </w:r>
          </w:p>
        </w:tc>
        <w:tc>
          <w:tcPr>
            <w:tcW w:w="2947" w:type="dxa"/>
          </w:tcPr>
          <w:p w:rsidR="008504A7" w:rsidRDefault="008504A7">
            <w:pPr>
              <w:pStyle w:val="ConsPlusNormal"/>
              <w:jc w:val="center"/>
            </w:pPr>
            <w:r>
              <w:t>2</w:t>
            </w:r>
          </w:p>
        </w:tc>
      </w:tr>
      <w:tr w:rsidR="008504A7">
        <w:tc>
          <w:tcPr>
            <w:tcW w:w="6123" w:type="dxa"/>
          </w:tcPr>
          <w:p w:rsidR="008504A7" w:rsidRDefault="008504A7">
            <w:pPr>
              <w:pStyle w:val="ConsPlusNormal"/>
            </w:pPr>
            <w:r>
              <w:t>Застройка зданиями, оборудованными внутренним водопроводом и канализацией, без ванн</w:t>
            </w:r>
          </w:p>
        </w:tc>
        <w:tc>
          <w:tcPr>
            <w:tcW w:w="2947" w:type="dxa"/>
          </w:tcPr>
          <w:p w:rsidR="008504A7" w:rsidRDefault="008504A7">
            <w:pPr>
              <w:pStyle w:val="ConsPlusNormal"/>
              <w:jc w:val="center"/>
            </w:pPr>
            <w:r>
              <w:t>150</w:t>
            </w:r>
          </w:p>
        </w:tc>
      </w:tr>
      <w:tr w:rsidR="008504A7">
        <w:tc>
          <w:tcPr>
            <w:tcW w:w="6123" w:type="dxa"/>
          </w:tcPr>
          <w:p w:rsidR="008504A7" w:rsidRDefault="008504A7">
            <w:pPr>
              <w:pStyle w:val="ConsPlusNormal"/>
            </w:pPr>
            <w:r>
              <w:t>Застройка зданиями, оборудованными внутренним водопроводом и канализацией, с ванными и местными водонагревателями</w:t>
            </w:r>
          </w:p>
        </w:tc>
        <w:tc>
          <w:tcPr>
            <w:tcW w:w="2947" w:type="dxa"/>
          </w:tcPr>
          <w:p w:rsidR="008504A7" w:rsidRDefault="008504A7">
            <w:pPr>
              <w:pStyle w:val="ConsPlusNormal"/>
              <w:jc w:val="center"/>
            </w:pPr>
            <w:r>
              <w:t>180</w:t>
            </w:r>
          </w:p>
        </w:tc>
      </w:tr>
      <w:tr w:rsidR="008504A7">
        <w:tc>
          <w:tcPr>
            <w:tcW w:w="6123" w:type="dxa"/>
          </w:tcPr>
          <w:p w:rsidR="008504A7" w:rsidRDefault="008504A7">
            <w:pPr>
              <w:pStyle w:val="ConsPlusNormal"/>
            </w:pPr>
            <w:r>
              <w:t>Застройка зданиями, оборудованными внутренним водопроводом и канализацией, с централизованным горячим водоснабжением</w:t>
            </w:r>
          </w:p>
        </w:tc>
        <w:tc>
          <w:tcPr>
            <w:tcW w:w="2947" w:type="dxa"/>
          </w:tcPr>
          <w:p w:rsidR="008504A7" w:rsidRDefault="008504A7">
            <w:pPr>
              <w:pStyle w:val="ConsPlusNormal"/>
              <w:jc w:val="center"/>
            </w:pPr>
            <w:r>
              <w:t>260</w:t>
            </w:r>
          </w:p>
        </w:tc>
      </w:tr>
    </w:tbl>
    <w:p w:rsidR="008504A7" w:rsidRDefault="008504A7">
      <w:pPr>
        <w:pStyle w:val="ConsPlusNormal"/>
        <w:ind w:firstLine="540"/>
        <w:jc w:val="both"/>
      </w:pPr>
    </w:p>
    <w:p w:rsidR="008504A7" w:rsidRDefault="008504A7">
      <w:pPr>
        <w:pStyle w:val="ConsPlusNormal"/>
        <w:ind w:firstLine="540"/>
        <w:jc w:val="both"/>
      </w:pPr>
      <w:r>
        <w:t>Коэффициент суточной неравномерности водопотребления К</w:t>
      </w:r>
      <w:r>
        <w:rPr>
          <w:vertAlign w:val="subscript"/>
        </w:rPr>
        <w:t>сут.</w:t>
      </w:r>
      <w:r>
        <w:t>, учитывающий уклад жизни населения, режим работы предприятий, степень благоустройства зданий, изменения водопотребления по сезонам года и дням недели, следует принимать равным:</w:t>
      </w:r>
    </w:p>
    <w:p w:rsidR="008504A7" w:rsidRDefault="008504A7">
      <w:pPr>
        <w:pStyle w:val="ConsPlusNormal"/>
        <w:spacing w:before="220"/>
        <w:ind w:firstLine="540"/>
        <w:jc w:val="both"/>
      </w:pPr>
      <w:r>
        <w:t>K</w:t>
      </w:r>
      <w:r>
        <w:rPr>
          <w:vertAlign w:val="subscript"/>
        </w:rPr>
        <w:t>сут.max</w:t>
      </w:r>
      <w:r>
        <w:t xml:space="preserve"> = 1,2; K</w:t>
      </w:r>
      <w:r>
        <w:rPr>
          <w:vertAlign w:val="subscript"/>
        </w:rPr>
        <w:t>сут.min</w:t>
      </w:r>
      <w:r>
        <w:t xml:space="preserve"> = 0,8.</w:t>
      </w:r>
    </w:p>
    <w:p w:rsidR="008504A7" w:rsidRDefault="008504A7">
      <w:pPr>
        <w:pStyle w:val="ConsPlusNormal"/>
        <w:spacing w:before="220"/>
        <w:ind w:firstLine="540"/>
        <w:jc w:val="both"/>
      </w:pPr>
      <w:r>
        <w:t>Удельные расходы на полив принимаются равными 50 л/сут. на человека.</w:t>
      </w:r>
    </w:p>
    <w:p w:rsidR="008504A7" w:rsidRDefault="008504A7">
      <w:pPr>
        <w:pStyle w:val="ConsPlusNormal"/>
        <w:spacing w:before="220"/>
        <w:ind w:firstLine="540"/>
        <w:jc w:val="both"/>
      </w:pPr>
      <w:r>
        <w:t>Удельное водоотведение в неканализованных районах следует принимать 25 л/сут. на одного жителя.</w:t>
      </w:r>
    </w:p>
    <w:p w:rsidR="008504A7" w:rsidRDefault="008504A7">
      <w:pPr>
        <w:pStyle w:val="ConsPlusNormal"/>
        <w:ind w:firstLine="540"/>
        <w:jc w:val="both"/>
      </w:pPr>
    </w:p>
    <w:p w:rsidR="008504A7" w:rsidRDefault="008504A7">
      <w:pPr>
        <w:pStyle w:val="ConsPlusTitle"/>
        <w:jc w:val="center"/>
        <w:outlineLvl w:val="4"/>
      </w:pPr>
      <w:r>
        <w:t>2.6.2. Объекты теплоснабжения</w:t>
      </w:r>
    </w:p>
    <w:p w:rsidR="008504A7" w:rsidRDefault="008504A7">
      <w:pPr>
        <w:pStyle w:val="ConsPlusNormal"/>
        <w:ind w:firstLine="540"/>
        <w:jc w:val="both"/>
      </w:pPr>
    </w:p>
    <w:p w:rsidR="008504A7" w:rsidRDefault="008504A7">
      <w:pPr>
        <w:pStyle w:val="ConsPlusNormal"/>
        <w:ind w:firstLine="540"/>
        <w:jc w:val="both"/>
      </w:pPr>
      <w:r>
        <w:t>При разработке документов территориального планирования следует принимать удельные показатели расхода тепловой энергии, приведенные в таблице 2.15.</w:t>
      </w:r>
    </w:p>
    <w:p w:rsidR="008504A7" w:rsidRDefault="008504A7">
      <w:pPr>
        <w:pStyle w:val="ConsPlusNormal"/>
        <w:ind w:firstLine="540"/>
        <w:jc w:val="both"/>
      </w:pPr>
    </w:p>
    <w:p w:rsidR="008504A7" w:rsidRDefault="008504A7">
      <w:pPr>
        <w:pStyle w:val="ConsPlusTitle"/>
        <w:jc w:val="center"/>
        <w:outlineLvl w:val="5"/>
      </w:pPr>
      <w:r>
        <w:t>Таблица 2.15. Удельный расход тепловой энергии на отопление</w:t>
      </w:r>
    </w:p>
    <w:p w:rsidR="008504A7" w:rsidRDefault="008504A7">
      <w:pPr>
        <w:pStyle w:val="ConsPlusTitle"/>
        <w:jc w:val="center"/>
      </w:pPr>
      <w:r>
        <w:t>жилых и общественных зданий</w:t>
      </w:r>
    </w:p>
    <w:p w:rsidR="008504A7" w:rsidRDefault="008504A7">
      <w:pPr>
        <w:pStyle w:val="ConsPlusNormal"/>
        <w:ind w:firstLine="540"/>
        <w:jc w:val="both"/>
      </w:pPr>
    </w:p>
    <w:p w:rsidR="008504A7" w:rsidRDefault="008504A7">
      <w:pPr>
        <w:pStyle w:val="ConsPlusNormal"/>
        <w:sectPr w:rsidR="008504A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587"/>
        <w:gridCol w:w="976"/>
        <w:gridCol w:w="976"/>
        <w:gridCol w:w="976"/>
        <w:gridCol w:w="976"/>
        <w:gridCol w:w="976"/>
        <w:gridCol w:w="976"/>
        <w:gridCol w:w="976"/>
        <w:gridCol w:w="982"/>
      </w:tblGrid>
      <w:tr w:rsidR="008504A7">
        <w:tc>
          <w:tcPr>
            <w:tcW w:w="1928" w:type="dxa"/>
            <w:vMerge w:val="restart"/>
          </w:tcPr>
          <w:p w:rsidR="008504A7" w:rsidRDefault="008504A7">
            <w:pPr>
              <w:pStyle w:val="ConsPlusNormal"/>
              <w:jc w:val="center"/>
            </w:pPr>
            <w:r>
              <w:lastRenderedPageBreak/>
              <w:t>Типы зданий</w:t>
            </w:r>
          </w:p>
        </w:tc>
        <w:tc>
          <w:tcPr>
            <w:tcW w:w="1587" w:type="dxa"/>
            <w:vMerge w:val="restart"/>
          </w:tcPr>
          <w:p w:rsidR="008504A7" w:rsidRDefault="008504A7">
            <w:pPr>
              <w:pStyle w:val="ConsPlusNormal"/>
              <w:jc w:val="center"/>
            </w:pPr>
            <w:r>
              <w:t>Температура воздуха наиболее холодной пятидневки, °С</w:t>
            </w:r>
          </w:p>
        </w:tc>
        <w:tc>
          <w:tcPr>
            <w:tcW w:w="7814" w:type="dxa"/>
            <w:gridSpan w:val="8"/>
          </w:tcPr>
          <w:p w:rsidR="008504A7" w:rsidRDefault="008504A7">
            <w:pPr>
              <w:pStyle w:val="ConsPlusNormal"/>
              <w:jc w:val="center"/>
            </w:pPr>
            <w:r>
              <w:t>Удельная расчетная тепловая нагрузка на отопление зданий q (Вт на кв. м) в зависимости от этажности зданий</w:t>
            </w:r>
          </w:p>
        </w:tc>
      </w:tr>
      <w:tr w:rsidR="008504A7">
        <w:tc>
          <w:tcPr>
            <w:tcW w:w="1928" w:type="dxa"/>
            <w:vMerge/>
          </w:tcPr>
          <w:p w:rsidR="008504A7" w:rsidRDefault="008504A7">
            <w:pPr>
              <w:pStyle w:val="ConsPlusNormal"/>
            </w:pPr>
          </w:p>
        </w:tc>
        <w:tc>
          <w:tcPr>
            <w:tcW w:w="1587" w:type="dxa"/>
            <w:vMerge/>
          </w:tcPr>
          <w:p w:rsidR="008504A7" w:rsidRDefault="008504A7">
            <w:pPr>
              <w:pStyle w:val="ConsPlusNormal"/>
            </w:pPr>
          </w:p>
        </w:tc>
        <w:tc>
          <w:tcPr>
            <w:tcW w:w="976" w:type="dxa"/>
          </w:tcPr>
          <w:p w:rsidR="008504A7" w:rsidRDefault="008504A7">
            <w:pPr>
              <w:pStyle w:val="ConsPlusNormal"/>
              <w:jc w:val="center"/>
            </w:pPr>
            <w:r>
              <w:t>1</w:t>
            </w:r>
          </w:p>
        </w:tc>
        <w:tc>
          <w:tcPr>
            <w:tcW w:w="976" w:type="dxa"/>
          </w:tcPr>
          <w:p w:rsidR="008504A7" w:rsidRDefault="008504A7">
            <w:pPr>
              <w:pStyle w:val="ConsPlusNormal"/>
              <w:jc w:val="center"/>
            </w:pPr>
            <w:r>
              <w:t>2</w:t>
            </w:r>
          </w:p>
        </w:tc>
        <w:tc>
          <w:tcPr>
            <w:tcW w:w="976" w:type="dxa"/>
          </w:tcPr>
          <w:p w:rsidR="008504A7" w:rsidRDefault="008504A7">
            <w:pPr>
              <w:pStyle w:val="ConsPlusNormal"/>
              <w:jc w:val="center"/>
            </w:pPr>
            <w:r>
              <w:t>3</w:t>
            </w:r>
          </w:p>
        </w:tc>
        <w:tc>
          <w:tcPr>
            <w:tcW w:w="976" w:type="dxa"/>
          </w:tcPr>
          <w:p w:rsidR="008504A7" w:rsidRDefault="008504A7">
            <w:pPr>
              <w:pStyle w:val="ConsPlusNormal"/>
              <w:jc w:val="center"/>
            </w:pPr>
            <w:r>
              <w:t>4,5</w:t>
            </w:r>
          </w:p>
        </w:tc>
        <w:tc>
          <w:tcPr>
            <w:tcW w:w="976" w:type="dxa"/>
          </w:tcPr>
          <w:p w:rsidR="008504A7" w:rsidRDefault="008504A7">
            <w:pPr>
              <w:pStyle w:val="ConsPlusNormal"/>
              <w:jc w:val="center"/>
            </w:pPr>
            <w:r>
              <w:t>6,7</w:t>
            </w:r>
          </w:p>
        </w:tc>
        <w:tc>
          <w:tcPr>
            <w:tcW w:w="976" w:type="dxa"/>
          </w:tcPr>
          <w:p w:rsidR="008504A7" w:rsidRDefault="008504A7">
            <w:pPr>
              <w:pStyle w:val="ConsPlusNormal"/>
              <w:jc w:val="center"/>
            </w:pPr>
            <w:r>
              <w:t>8,9</w:t>
            </w:r>
          </w:p>
        </w:tc>
        <w:tc>
          <w:tcPr>
            <w:tcW w:w="976" w:type="dxa"/>
          </w:tcPr>
          <w:p w:rsidR="008504A7" w:rsidRDefault="008504A7">
            <w:pPr>
              <w:pStyle w:val="ConsPlusNormal"/>
              <w:jc w:val="center"/>
            </w:pPr>
            <w:r>
              <w:t>10,11</w:t>
            </w:r>
          </w:p>
        </w:tc>
        <w:tc>
          <w:tcPr>
            <w:tcW w:w="982" w:type="dxa"/>
          </w:tcPr>
          <w:p w:rsidR="008504A7" w:rsidRDefault="008504A7">
            <w:pPr>
              <w:pStyle w:val="ConsPlusNormal"/>
              <w:jc w:val="center"/>
            </w:pPr>
            <w:r>
              <w:t>12 и выше</w:t>
            </w:r>
          </w:p>
        </w:tc>
      </w:tr>
      <w:tr w:rsidR="008504A7">
        <w:tc>
          <w:tcPr>
            <w:tcW w:w="1928" w:type="dxa"/>
          </w:tcPr>
          <w:p w:rsidR="008504A7" w:rsidRDefault="008504A7">
            <w:pPr>
              <w:pStyle w:val="ConsPlusNormal"/>
              <w:jc w:val="center"/>
            </w:pPr>
            <w:r>
              <w:t>1</w:t>
            </w:r>
          </w:p>
        </w:tc>
        <w:tc>
          <w:tcPr>
            <w:tcW w:w="1587" w:type="dxa"/>
          </w:tcPr>
          <w:p w:rsidR="008504A7" w:rsidRDefault="008504A7">
            <w:pPr>
              <w:pStyle w:val="ConsPlusNormal"/>
              <w:jc w:val="center"/>
            </w:pPr>
            <w:r>
              <w:t>2</w:t>
            </w:r>
          </w:p>
        </w:tc>
        <w:tc>
          <w:tcPr>
            <w:tcW w:w="976" w:type="dxa"/>
          </w:tcPr>
          <w:p w:rsidR="008504A7" w:rsidRDefault="008504A7">
            <w:pPr>
              <w:pStyle w:val="ConsPlusNormal"/>
              <w:jc w:val="center"/>
            </w:pPr>
            <w:r>
              <w:t>3</w:t>
            </w:r>
          </w:p>
        </w:tc>
        <w:tc>
          <w:tcPr>
            <w:tcW w:w="976" w:type="dxa"/>
          </w:tcPr>
          <w:p w:rsidR="008504A7" w:rsidRDefault="008504A7">
            <w:pPr>
              <w:pStyle w:val="ConsPlusNormal"/>
              <w:jc w:val="center"/>
            </w:pPr>
            <w:r>
              <w:t>4</w:t>
            </w:r>
          </w:p>
        </w:tc>
        <w:tc>
          <w:tcPr>
            <w:tcW w:w="976" w:type="dxa"/>
          </w:tcPr>
          <w:p w:rsidR="008504A7" w:rsidRDefault="008504A7">
            <w:pPr>
              <w:pStyle w:val="ConsPlusNormal"/>
              <w:jc w:val="center"/>
            </w:pPr>
            <w:r>
              <w:t>5</w:t>
            </w:r>
          </w:p>
        </w:tc>
        <w:tc>
          <w:tcPr>
            <w:tcW w:w="976" w:type="dxa"/>
          </w:tcPr>
          <w:p w:rsidR="008504A7" w:rsidRDefault="008504A7">
            <w:pPr>
              <w:pStyle w:val="ConsPlusNormal"/>
              <w:jc w:val="center"/>
            </w:pPr>
            <w:r>
              <w:t>6</w:t>
            </w:r>
          </w:p>
        </w:tc>
        <w:tc>
          <w:tcPr>
            <w:tcW w:w="976" w:type="dxa"/>
          </w:tcPr>
          <w:p w:rsidR="008504A7" w:rsidRDefault="008504A7">
            <w:pPr>
              <w:pStyle w:val="ConsPlusNormal"/>
              <w:jc w:val="center"/>
            </w:pPr>
            <w:r>
              <w:t>7</w:t>
            </w:r>
          </w:p>
        </w:tc>
        <w:tc>
          <w:tcPr>
            <w:tcW w:w="976" w:type="dxa"/>
          </w:tcPr>
          <w:p w:rsidR="008504A7" w:rsidRDefault="008504A7">
            <w:pPr>
              <w:pStyle w:val="ConsPlusNormal"/>
              <w:jc w:val="center"/>
            </w:pPr>
            <w:r>
              <w:t>8</w:t>
            </w:r>
          </w:p>
        </w:tc>
        <w:tc>
          <w:tcPr>
            <w:tcW w:w="976" w:type="dxa"/>
          </w:tcPr>
          <w:p w:rsidR="008504A7" w:rsidRDefault="008504A7">
            <w:pPr>
              <w:pStyle w:val="ConsPlusNormal"/>
              <w:jc w:val="center"/>
            </w:pPr>
            <w:r>
              <w:t>9</w:t>
            </w:r>
          </w:p>
        </w:tc>
        <w:tc>
          <w:tcPr>
            <w:tcW w:w="982" w:type="dxa"/>
          </w:tcPr>
          <w:p w:rsidR="008504A7" w:rsidRDefault="008504A7">
            <w:pPr>
              <w:pStyle w:val="ConsPlusNormal"/>
              <w:jc w:val="center"/>
            </w:pPr>
            <w:r>
              <w:t>10</w:t>
            </w:r>
          </w:p>
        </w:tc>
      </w:tr>
      <w:tr w:rsidR="008504A7">
        <w:tc>
          <w:tcPr>
            <w:tcW w:w="1928" w:type="dxa"/>
          </w:tcPr>
          <w:p w:rsidR="008504A7" w:rsidRDefault="008504A7">
            <w:pPr>
              <w:pStyle w:val="ConsPlusNormal"/>
            </w:pPr>
            <w:r>
              <w:t>Жилые здания</w:t>
            </w:r>
          </w:p>
        </w:tc>
        <w:tc>
          <w:tcPr>
            <w:tcW w:w="1587" w:type="dxa"/>
            <w:vMerge w:val="restart"/>
          </w:tcPr>
          <w:p w:rsidR="008504A7" w:rsidRDefault="008504A7">
            <w:pPr>
              <w:pStyle w:val="ConsPlusNormal"/>
              <w:jc w:val="center"/>
            </w:pPr>
            <w:r>
              <w:t>-39</w:t>
            </w:r>
          </w:p>
        </w:tc>
        <w:tc>
          <w:tcPr>
            <w:tcW w:w="976" w:type="dxa"/>
          </w:tcPr>
          <w:p w:rsidR="008504A7" w:rsidRDefault="008504A7">
            <w:pPr>
              <w:pStyle w:val="ConsPlusNormal"/>
              <w:jc w:val="center"/>
            </w:pPr>
            <w:r>
              <w:t>80,69</w:t>
            </w:r>
          </w:p>
        </w:tc>
        <w:tc>
          <w:tcPr>
            <w:tcW w:w="976" w:type="dxa"/>
          </w:tcPr>
          <w:p w:rsidR="008504A7" w:rsidRDefault="008504A7">
            <w:pPr>
              <w:pStyle w:val="ConsPlusNormal"/>
              <w:jc w:val="center"/>
            </w:pPr>
            <w:r>
              <w:t>73,41</w:t>
            </w:r>
          </w:p>
        </w:tc>
        <w:tc>
          <w:tcPr>
            <w:tcW w:w="976" w:type="dxa"/>
          </w:tcPr>
          <w:p w:rsidR="008504A7" w:rsidRDefault="008504A7">
            <w:pPr>
              <w:pStyle w:val="ConsPlusNormal"/>
              <w:jc w:val="center"/>
            </w:pPr>
            <w:r>
              <w:t>65,67</w:t>
            </w:r>
          </w:p>
        </w:tc>
        <w:tc>
          <w:tcPr>
            <w:tcW w:w="976" w:type="dxa"/>
          </w:tcPr>
          <w:p w:rsidR="008504A7" w:rsidRDefault="008504A7">
            <w:pPr>
              <w:pStyle w:val="ConsPlusNormal"/>
              <w:jc w:val="center"/>
            </w:pPr>
            <w:r>
              <w:t>63,66</w:t>
            </w:r>
          </w:p>
        </w:tc>
        <w:tc>
          <w:tcPr>
            <w:tcW w:w="976" w:type="dxa"/>
          </w:tcPr>
          <w:p w:rsidR="008504A7" w:rsidRDefault="008504A7">
            <w:pPr>
              <w:pStyle w:val="ConsPlusNormal"/>
              <w:jc w:val="center"/>
            </w:pPr>
            <w:r>
              <w:t>59,58</w:t>
            </w:r>
          </w:p>
        </w:tc>
        <w:tc>
          <w:tcPr>
            <w:tcW w:w="976" w:type="dxa"/>
          </w:tcPr>
          <w:p w:rsidR="008504A7" w:rsidRDefault="008504A7">
            <w:pPr>
              <w:pStyle w:val="ConsPlusNormal"/>
              <w:jc w:val="center"/>
            </w:pPr>
            <w:r>
              <w:t>56,57</w:t>
            </w:r>
          </w:p>
        </w:tc>
        <w:tc>
          <w:tcPr>
            <w:tcW w:w="976" w:type="dxa"/>
          </w:tcPr>
          <w:p w:rsidR="008504A7" w:rsidRDefault="008504A7">
            <w:pPr>
              <w:pStyle w:val="ConsPlusNormal"/>
              <w:jc w:val="center"/>
            </w:pPr>
            <w:r>
              <w:t>53,38</w:t>
            </w:r>
          </w:p>
        </w:tc>
        <w:tc>
          <w:tcPr>
            <w:tcW w:w="982" w:type="dxa"/>
          </w:tcPr>
          <w:p w:rsidR="008504A7" w:rsidRDefault="008504A7">
            <w:pPr>
              <w:pStyle w:val="ConsPlusNormal"/>
              <w:jc w:val="center"/>
            </w:pPr>
            <w:r>
              <w:t>51,43</w:t>
            </w:r>
          </w:p>
        </w:tc>
      </w:tr>
      <w:tr w:rsidR="008504A7">
        <w:tc>
          <w:tcPr>
            <w:tcW w:w="1928" w:type="dxa"/>
          </w:tcPr>
          <w:p w:rsidR="008504A7" w:rsidRDefault="008504A7">
            <w:pPr>
              <w:pStyle w:val="ConsPlusNormal"/>
            </w:pPr>
            <w:r>
              <w:t>Общественные здания</w:t>
            </w:r>
          </w:p>
        </w:tc>
        <w:tc>
          <w:tcPr>
            <w:tcW w:w="1587" w:type="dxa"/>
            <w:vMerge/>
          </w:tcPr>
          <w:p w:rsidR="008504A7" w:rsidRDefault="008504A7">
            <w:pPr>
              <w:pStyle w:val="ConsPlusNormal"/>
            </w:pPr>
          </w:p>
        </w:tc>
        <w:tc>
          <w:tcPr>
            <w:tcW w:w="976" w:type="dxa"/>
          </w:tcPr>
          <w:p w:rsidR="008504A7" w:rsidRDefault="008504A7">
            <w:pPr>
              <w:pStyle w:val="ConsPlusNormal"/>
              <w:jc w:val="center"/>
            </w:pPr>
            <w:r>
              <w:t>101,93</w:t>
            </w:r>
          </w:p>
        </w:tc>
        <w:tc>
          <w:tcPr>
            <w:tcW w:w="976" w:type="dxa"/>
          </w:tcPr>
          <w:p w:rsidR="008504A7" w:rsidRDefault="008504A7">
            <w:pPr>
              <w:pStyle w:val="ConsPlusNormal"/>
              <w:jc w:val="center"/>
            </w:pPr>
            <w:r>
              <w:t>92,09</w:t>
            </w:r>
          </w:p>
        </w:tc>
        <w:tc>
          <w:tcPr>
            <w:tcW w:w="976" w:type="dxa"/>
          </w:tcPr>
          <w:p w:rsidR="008504A7" w:rsidRDefault="008504A7">
            <w:pPr>
              <w:pStyle w:val="ConsPlusNormal"/>
              <w:jc w:val="center"/>
            </w:pPr>
            <w:r>
              <w:t>87,28</w:t>
            </w:r>
          </w:p>
        </w:tc>
        <w:tc>
          <w:tcPr>
            <w:tcW w:w="976" w:type="dxa"/>
          </w:tcPr>
          <w:p w:rsidR="008504A7" w:rsidRDefault="008504A7">
            <w:pPr>
              <w:pStyle w:val="ConsPlusNormal"/>
              <w:jc w:val="center"/>
            </w:pPr>
            <w:r>
              <w:t>77,65</w:t>
            </w:r>
          </w:p>
        </w:tc>
        <w:tc>
          <w:tcPr>
            <w:tcW w:w="976" w:type="dxa"/>
          </w:tcPr>
          <w:p w:rsidR="008504A7" w:rsidRDefault="008504A7">
            <w:pPr>
              <w:pStyle w:val="ConsPlusNormal"/>
              <w:jc w:val="center"/>
            </w:pPr>
            <w:r>
              <w:t>75,14</w:t>
            </w:r>
          </w:p>
        </w:tc>
        <w:tc>
          <w:tcPr>
            <w:tcW w:w="976" w:type="dxa"/>
          </w:tcPr>
          <w:p w:rsidR="008504A7" w:rsidRDefault="008504A7">
            <w:pPr>
              <w:pStyle w:val="ConsPlusNormal"/>
              <w:jc w:val="center"/>
            </w:pPr>
            <w:r>
              <w:t>71,58</w:t>
            </w:r>
          </w:p>
        </w:tc>
        <w:tc>
          <w:tcPr>
            <w:tcW w:w="976" w:type="dxa"/>
          </w:tcPr>
          <w:p w:rsidR="008504A7" w:rsidRDefault="008504A7">
            <w:pPr>
              <w:pStyle w:val="ConsPlusNormal"/>
              <w:jc w:val="center"/>
            </w:pPr>
            <w:r>
              <w:t>67,81</w:t>
            </w:r>
          </w:p>
        </w:tc>
        <w:tc>
          <w:tcPr>
            <w:tcW w:w="982" w:type="dxa"/>
          </w:tcPr>
          <w:p w:rsidR="008504A7" w:rsidRDefault="008504A7">
            <w:pPr>
              <w:pStyle w:val="ConsPlusNormal"/>
              <w:jc w:val="center"/>
            </w:pPr>
            <w:r>
              <w:t>65,09</w:t>
            </w:r>
          </w:p>
        </w:tc>
      </w:tr>
      <w:tr w:rsidR="008504A7">
        <w:tc>
          <w:tcPr>
            <w:tcW w:w="1928" w:type="dxa"/>
          </w:tcPr>
          <w:p w:rsidR="008504A7" w:rsidRDefault="008504A7">
            <w:pPr>
              <w:pStyle w:val="ConsPlusNormal"/>
            </w:pPr>
            <w:r>
              <w:t>Поликлиники, лечебные учреждения, дома-интернаты</w:t>
            </w:r>
          </w:p>
        </w:tc>
        <w:tc>
          <w:tcPr>
            <w:tcW w:w="1587" w:type="dxa"/>
            <w:vMerge/>
          </w:tcPr>
          <w:p w:rsidR="008504A7" w:rsidRDefault="008504A7">
            <w:pPr>
              <w:pStyle w:val="ConsPlusNormal"/>
            </w:pPr>
          </w:p>
        </w:tc>
        <w:tc>
          <w:tcPr>
            <w:tcW w:w="976" w:type="dxa"/>
          </w:tcPr>
          <w:p w:rsidR="008504A7" w:rsidRDefault="008504A7">
            <w:pPr>
              <w:pStyle w:val="ConsPlusNormal"/>
              <w:jc w:val="center"/>
            </w:pPr>
            <w:r>
              <w:t>83,84</w:t>
            </w:r>
          </w:p>
        </w:tc>
        <w:tc>
          <w:tcPr>
            <w:tcW w:w="976" w:type="dxa"/>
          </w:tcPr>
          <w:p w:rsidR="008504A7" w:rsidRDefault="008504A7">
            <w:pPr>
              <w:pStyle w:val="ConsPlusNormal"/>
              <w:jc w:val="center"/>
            </w:pPr>
            <w:r>
              <w:t>81,29</w:t>
            </w:r>
          </w:p>
        </w:tc>
        <w:tc>
          <w:tcPr>
            <w:tcW w:w="976" w:type="dxa"/>
          </w:tcPr>
          <w:p w:rsidR="008504A7" w:rsidRDefault="008504A7">
            <w:pPr>
              <w:pStyle w:val="ConsPlusNormal"/>
              <w:jc w:val="center"/>
            </w:pPr>
            <w:r>
              <w:t>78,95</w:t>
            </w:r>
          </w:p>
        </w:tc>
        <w:tc>
          <w:tcPr>
            <w:tcW w:w="976" w:type="dxa"/>
          </w:tcPr>
          <w:p w:rsidR="008504A7" w:rsidRDefault="008504A7">
            <w:pPr>
              <w:pStyle w:val="ConsPlusNormal"/>
              <w:jc w:val="center"/>
            </w:pPr>
            <w:r>
              <w:t>76,39</w:t>
            </w:r>
          </w:p>
        </w:tc>
        <w:tc>
          <w:tcPr>
            <w:tcW w:w="976" w:type="dxa"/>
          </w:tcPr>
          <w:p w:rsidR="008504A7" w:rsidRDefault="008504A7">
            <w:pPr>
              <w:pStyle w:val="ConsPlusNormal"/>
              <w:jc w:val="center"/>
            </w:pPr>
            <w:r>
              <w:t>74,05</w:t>
            </w:r>
          </w:p>
        </w:tc>
        <w:tc>
          <w:tcPr>
            <w:tcW w:w="976" w:type="dxa"/>
          </w:tcPr>
          <w:p w:rsidR="008504A7" w:rsidRDefault="008504A7">
            <w:pPr>
              <w:pStyle w:val="ConsPlusNormal"/>
              <w:jc w:val="center"/>
            </w:pPr>
            <w:r>
              <w:t>71,5</w:t>
            </w:r>
          </w:p>
        </w:tc>
        <w:tc>
          <w:tcPr>
            <w:tcW w:w="976" w:type="dxa"/>
          </w:tcPr>
          <w:p w:rsidR="008504A7" w:rsidRDefault="008504A7">
            <w:pPr>
              <w:pStyle w:val="ConsPlusNormal"/>
              <w:jc w:val="center"/>
            </w:pPr>
            <w:r>
              <w:t>68,94</w:t>
            </w:r>
          </w:p>
        </w:tc>
        <w:tc>
          <w:tcPr>
            <w:tcW w:w="982" w:type="dxa"/>
          </w:tcPr>
          <w:p w:rsidR="008504A7" w:rsidRDefault="008504A7">
            <w:pPr>
              <w:pStyle w:val="ConsPlusNormal"/>
              <w:jc w:val="center"/>
            </w:pPr>
            <w:r>
              <w:t>66,18</w:t>
            </w:r>
          </w:p>
        </w:tc>
      </w:tr>
      <w:tr w:rsidR="008504A7">
        <w:tc>
          <w:tcPr>
            <w:tcW w:w="1928" w:type="dxa"/>
          </w:tcPr>
          <w:p w:rsidR="008504A7" w:rsidRDefault="008504A7">
            <w:pPr>
              <w:pStyle w:val="ConsPlusNormal"/>
            </w:pPr>
            <w:r>
              <w:t>Дошкольные учреждения</w:t>
            </w:r>
          </w:p>
        </w:tc>
        <w:tc>
          <w:tcPr>
            <w:tcW w:w="1587" w:type="dxa"/>
            <w:vMerge/>
          </w:tcPr>
          <w:p w:rsidR="008504A7" w:rsidRDefault="008504A7">
            <w:pPr>
              <w:pStyle w:val="ConsPlusNormal"/>
            </w:pPr>
          </w:p>
        </w:tc>
        <w:tc>
          <w:tcPr>
            <w:tcW w:w="976" w:type="dxa"/>
          </w:tcPr>
          <w:p w:rsidR="008504A7" w:rsidRDefault="008504A7">
            <w:pPr>
              <w:pStyle w:val="ConsPlusNormal"/>
              <w:jc w:val="center"/>
            </w:pPr>
            <w:r>
              <w:t>112,68</w:t>
            </w:r>
          </w:p>
        </w:tc>
        <w:tc>
          <w:tcPr>
            <w:tcW w:w="976" w:type="dxa"/>
          </w:tcPr>
          <w:p w:rsidR="008504A7" w:rsidRDefault="008504A7">
            <w:pPr>
              <w:pStyle w:val="ConsPlusNormal"/>
              <w:jc w:val="center"/>
            </w:pPr>
            <w:r>
              <w:t>112,68</w:t>
            </w:r>
          </w:p>
        </w:tc>
        <w:tc>
          <w:tcPr>
            <w:tcW w:w="976" w:type="dxa"/>
          </w:tcPr>
          <w:p w:rsidR="008504A7" w:rsidRDefault="008504A7">
            <w:pPr>
              <w:pStyle w:val="ConsPlusNormal"/>
              <w:jc w:val="center"/>
            </w:pPr>
            <w:r>
              <w:t>112,68</w:t>
            </w:r>
          </w:p>
        </w:tc>
        <w:tc>
          <w:tcPr>
            <w:tcW w:w="976" w:type="dxa"/>
          </w:tcPr>
          <w:p w:rsidR="008504A7" w:rsidRDefault="008504A7">
            <w:pPr>
              <w:pStyle w:val="ConsPlusNormal"/>
              <w:jc w:val="center"/>
            </w:pPr>
            <w:r>
              <w:t>-</w:t>
            </w:r>
          </w:p>
        </w:tc>
        <w:tc>
          <w:tcPr>
            <w:tcW w:w="976" w:type="dxa"/>
          </w:tcPr>
          <w:p w:rsidR="008504A7" w:rsidRDefault="008504A7">
            <w:pPr>
              <w:pStyle w:val="ConsPlusNormal"/>
              <w:jc w:val="center"/>
            </w:pPr>
            <w:r>
              <w:t>-</w:t>
            </w:r>
          </w:p>
        </w:tc>
        <w:tc>
          <w:tcPr>
            <w:tcW w:w="976" w:type="dxa"/>
          </w:tcPr>
          <w:p w:rsidR="008504A7" w:rsidRDefault="008504A7">
            <w:pPr>
              <w:pStyle w:val="ConsPlusNormal"/>
              <w:jc w:val="center"/>
            </w:pPr>
            <w:r>
              <w:t>-</w:t>
            </w:r>
          </w:p>
        </w:tc>
        <w:tc>
          <w:tcPr>
            <w:tcW w:w="976" w:type="dxa"/>
          </w:tcPr>
          <w:p w:rsidR="008504A7" w:rsidRDefault="008504A7">
            <w:pPr>
              <w:pStyle w:val="ConsPlusNormal"/>
              <w:jc w:val="center"/>
            </w:pPr>
            <w:r>
              <w:t>-</w:t>
            </w:r>
          </w:p>
        </w:tc>
        <w:tc>
          <w:tcPr>
            <w:tcW w:w="982" w:type="dxa"/>
          </w:tcPr>
          <w:p w:rsidR="008504A7" w:rsidRDefault="008504A7">
            <w:pPr>
              <w:pStyle w:val="ConsPlusNormal"/>
              <w:jc w:val="center"/>
            </w:pPr>
            <w:r>
              <w:t>-</w:t>
            </w:r>
          </w:p>
        </w:tc>
      </w:tr>
    </w:tbl>
    <w:p w:rsidR="008504A7" w:rsidRDefault="008504A7">
      <w:pPr>
        <w:pStyle w:val="ConsPlusNormal"/>
        <w:sectPr w:rsidR="008504A7">
          <w:pgSz w:w="16838" w:h="11905" w:orient="landscape"/>
          <w:pgMar w:top="1701" w:right="1134" w:bottom="850" w:left="1134" w:header="0" w:footer="0" w:gutter="0"/>
          <w:cols w:space="720"/>
          <w:titlePg/>
        </w:sectPr>
      </w:pPr>
    </w:p>
    <w:p w:rsidR="008504A7" w:rsidRDefault="008504A7">
      <w:pPr>
        <w:pStyle w:val="ConsPlusNormal"/>
        <w:jc w:val="both"/>
      </w:pPr>
      <w:r>
        <w:lastRenderedPageBreak/>
        <w:t xml:space="preserve">(в ред. </w:t>
      </w:r>
      <w:hyperlink r:id="rId41">
        <w:r>
          <w:rPr>
            <w:color w:val="0000FF"/>
          </w:rPr>
          <w:t>Решения</w:t>
        </w:r>
      </w:hyperlink>
      <w:r>
        <w:t xml:space="preserve"> Совета народных депутатов Мысковского городского округа от 27.01.2021 N 4-н)</w:t>
      </w:r>
    </w:p>
    <w:p w:rsidR="008504A7" w:rsidRDefault="008504A7">
      <w:pPr>
        <w:pStyle w:val="ConsPlusNormal"/>
        <w:ind w:firstLine="540"/>
        <w:jc w:val="both"/>
      </w:pPr>
    </w:p>
    <w:p w:rsidR="008504A7" w:rsidRDefault="008504A7">
      <w:pPr>
        <w:pStyle w:val="ConsPlusTitle"/>
        <w:jc w:val="center"/>
        <w:outlineLvl w:val="4"/>
      </w:pPr>
      <w:r>
        <w:t>2.6.3. Объекты электроснабжения</w:t>
      </w:r>
    </w:p>
    <w:p w:rsidR="008504A7" w:rsidRDefault="008504A7">
      <w:pPr>
        <w:pStyle w:val="ConsPlusNormal"/>
        <w:ind w:firstLine="540"/>
        <w:jc w:val="both"/>
      </w:pPr>
    </w:p>
    <w:p w:rsidR="008504A7" w:rsidRDefault="008504A7">
      <w:pPr>
        <w:pStyle w:val="ConsPlusNormal"/>
        <w:ind w:firstLine="540"/>
        <w:jc w:val="both"/>
      </w:pPr>
      <w:r>
        <w:t>Расчетные показатели электропотребления с учетом коэффициента благоустройства населенных пунктов представлены в таблице 2.16.</w:t>
      </w:r>
    </w:p>
    <w:p w:rsidR="008504A7" w:rsidRDefault="008504A7">
      <w:pPr>
        <w:pStyle w:val="ConsPlusNormal"/>
        <w:ind w:firstLine="540"/>
        <w:jc w:val="both"/>
      </w:pPr>
    </w:p>
    <w:p w:rsidR="008504A7" w:rsidRDefault="008504A7">
      <w:pPr>
        <w:pStyle w:val="ConsPlusTitle"/>
        <w:jc w:val="center"/>
        <w:outlineLvl w:val="5"/>
      </w:pPr>
      <w:r>
        <w:t>Таблица 2.16. Расчетные показатели электропотребления</w:t>
      </w:r>
    </w:p>
    <w:p w:rsidR="008504A7" w:rsidRDefault="008504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607"/>
      </w:tblGrid>
      <w:tr w:rsidR="008504A7">
        <w:tc>
          <w:tcPr>
            <w:tcW w:w="6463" w:type="dxa"/>
          </w:tcPr>
          <w:p w:rsidR="008504A7" w:rsidRDefault="008504A7">
            <w:pPr>
              <w:pStyle w:val="ConsPlusNormal"/>
              <w:jc w:val="center"/>
            </w:pPr>
            <w:r>
              <w:t>Степень благоустройства жилой застройки</w:t>
            </w:r>
          </w:p>
        </w:tc>
        <w:tc>
          <w:tcPr>
            <w:tcW w:w="2607" w:type="dxa"/>
          </w:tcPr>
          <w:p w:rsidR="008504A7" w:rsidRDefault="008504A7">
            <w:pPr>
              <w:pStyle w:val="ConsPlusNormal"/>
              <w:jc w:val="center"/>
            </w:pPr>
            <w:r>
              <w:t>Электропотребление,</w:t>
            </w:r>
          </w:p>
          <w:p w:rsidR="008504A7" w:rsidRDefault="008504A7">
            <w:pPr>
              <w:pStyle w:val="ConsPlusNormal"/>
              <w:jc w:val="center"/>
            </w:pPr>
            <w:r>
              <w:rPr>
                <w:noProof/>
                <w:position w:val="-24"/>
              </w:rPr>
              <w:drawing>
                <wp:inline distT="0" distB="0" distL="0" distR="0">
                  <wp:extent cx="1156970" cy="444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56970" cy="444500"/>
                          </a:xfrm>
                          <a:prstGeom prst="rect">
                            <a:avLst/>
                          </a:prstGeom>
                          <a:noFill/>
                          <a:ln>
                            <a:noFill/>
                          </a:ln>
                        </pic:spPr>
                      </pic:pic>
                    </a:graphicData>
                  </a:graphic>
                </wp:inline>
              </w:drawing>
            </w:r>
          </w:p>
        </w:tc>
      </w:tr>
      <w:tr w:rsidR="008504A7">
        <w:tc>
          <w:tcPr>
            <w:tcW w:w="6463" w:type="dxa"/>
          </w:tcPr>
          <w:p w:rsidR="008504A7" w:rsidRDefault="008504A7">
            <w:pPr>
              <w:pStyle w:val="ConsPlusNormal"/>
              <w:jc w:val="center"/>
            </w:pPr>
            <w:r>
              <w:t>1</w:t>
            </w:r>
          </w:p>
        </w:tc>
        <w:tc>
          <w:tcPr>
            <w:tcW w:w="2607" w:type="dxa"/>
          </w:tcPr>
          <w:p w:rsidR="008504A7" w:rsidRDefault="008504A7">
            <w:pPr>
              <w:pStyle w:val="ConsPlusNormal"/>
              <w:jc w:val="center"/>
            </w:pPr>
            <w:r>
              <w:t>2</w:t>
            </w:r>
          </w:p>
        </w:tc>
      </w:tr>
      <w:tr w:rsidR="008504A7">
        <w:tc>
          <w:tcPr>
            <w:tcW w:w="6463" w:type="dxa"/>
          </w:tcPr>
          <w:p w:rsidR="008504A7" w:rsidRDefault="008504A7">
            <w:pPr>
              <w:pStyle w:val="ConsPlusNormal"/>
            </w:pPr>
            <w:r>
              <w:t>Не оборудованная стационарными электроплитами</w:t>
            </w:r>
          </w:p>
        </w:tc>
        <w:tc>
          <w:tcPr>
            <w:tcW w:w="2607" w:type="dxa"/>
          </w:tcPr>
          <w:p w:rsidR="008504A7" w:rsidRDefault="008504A7">
            <w:pPr>
              <w:pStyle w:val="ConsPlusNormal"/>
            </w:pPr>
          </w:p>
        </w:tc>
      </w:tr>
      <w:tr w:rsidR="008504A7">
        <w:tc>
          <w:tcPr>
            <w:tcW w:w="6463" w:type="dxa"/>
          </w:tcPr>
          <w:p w:rsidR="008504A7" w:rsidRDefault="008504A7">
            <w:pPr>
              <w:pStyle w:val="ConsPlusNormal"/>
            </w:pPr>
            <w:r>
              <w:t>без кондиционеров (k</w:t>
            </w:r>
            <w:r>
              <w:rPr>
                <w:vertAlign w:val="subscript"/>
              </w:rPr>
              <w:t>благ.</w:t>
            </w:r>
            <w:r>
              <w:t xml:space="preserve"> = 0,7)</w:t>
            </w:r>
          </w:p>
        </w:tc>
        <w:tc>
          <w:tcPr>
            <w:tcW w:w="2607" w:type="dxa"/>
          </w:tcPr>
          <w:p w:rsidR="008504A7" w:rsidRDefault="008504A7">
            <w:pPr>
              <w:pStyle w:val="ConsPlusNormal"/>
              <w:jc w:val="center"/>
            </w:pPr>
            <w:r>
              <w:t>1700</w:t>
            </w:r>
          </w:p>
        </w:tc>
      </w:tr>
      <w:tr w:rsidR="008504A7">
        <w:tc>
          <w:tcPr>
            <w:tcW w:w="6463" w:type="dxa"/>
          </w:tcPr>
          <w:p w:rsidR="008504A7" w:rsidRDefault="008504A7">
            <w:pPr>
              <w:pStyle w:val="ConsPlusNormal"/>
            </w:pPr>
            <w:r>
              <w:t>с кондиционерами (k</w:t>
            </w:r>
            <w:r>
              <w:rPr>
                <w:vertAlign w:val="subscript"/>
              </w:rPr>
              <w:t>благ.</w:t>
            </w:r>
            <w:r>
              <w:t xml:space="preserve"> = 0,83)</w:t>
            </w:r>
          </w:p>
        </w:tc>
        <w:tc>
          <w:tcPr>
            <w:tcW w:w="2607" w:type="dxa"/>
          </w:tcPr>
          <w:p w:rsidR="008504A7" w:rsidRDefault="008504A7">
            <w:pPr>
              <w:pStyle w:val="ConsPlusNormal"/>
              <w:jc w:val="center"/>
            </w:pPr>
            <w:r>
              <w:t>2000</w:t>
            </w:r>
          </w:p>
        </w:tc>
      </w:tr>
      <w:tr w:rsidR="008504A7">
        <w:tc>
          <w:tcPr>
            <w:tcW w:w="6463" w:type="dxa"/>
          </w:tcPr>
          <w:p w:rsidR="008504A7" w:rsidRDefault="008504A7">
            <w:pPr>
              <w:pStyle w:val="ConsPlusNormal"/>
            </w:pPr>
            <w:r>
              <w:t>Оборудованная стационарными электроплитами</w:t>
            </w:r>
          </w:p>
        </w:tc>
        <w:tc>
          <w:tcPr>
            <w:tcW w:w="2607" w:type="dxa"/>
          </w:tcPr>
          <w:p w:rsidR="008504A7" w:rsidRDefault="008504A7">
            <w:pPr>
              <w:pStyle w:val="ConsPlusNormal"/>
            </w:pPr>
          </w:p>
        </w:tc>
      </w:tr>
      <w:tr w:rsidR="008504A7">
        <w:tc>
          <w:tcPr>
            <w:tcW w:w="6463" w:type="dxa"/>
          </w:tcPr>
          <w:p w:rsidR="008504A7" w:rsidRDefault="008504A7">
            <w:pPr>
              <w:pStyle w:val="ConsPlusNormal"/>
            </w:pPr>
            <w:r>
              <w:t>без кондиционеров (k</w:t>
            </w:r>
            <w:r>
              <w:rPr>
                <w:vertAlign w:val="subscript"/>
              </w:rPr>
              <w:t>благ.</w:t>
            </w:r>
            <w:r>
              <w:t xml:space="preserve"> = 0,87)</w:t>
            </w:r>
          </w:p>
        </w:tc>
        <w:tc>
          <w:tcPr>
            <w:tcW w:w="2607" w:type="dxa"/>
          </w:tcPr>
          <w:p w:rsidR="008504A7" w:rsidRDefault="008504A7">
            <w:pPr>
              <w:pStyle w:val="ConsPlusNormal"/>
              <w:jc w:val="center"/>
            </w:pPr>
            <w:r>
              <w:t>2100</w:t>
            </w:r>
          </w:p>
        </w:tc>
      </w:tr>
      <w:tr w:rsidR="008504A7">
        <w:tc>
          <w:tcPr>
            <w:tcW w:w="6463" w:type="dxa"/>
          </w:tcPr>
          <w:p w:rsidR="008504A7" w:rsidRDefault="008504A7">
            <w:pPr>
              <w:pStyle w:val="ConsPlusNormal"/>
            </w:pPr>
            <w:r>
              <w:t>с кондиционерами (k</w:t>
            </w:r>
            <w:r>
              <w:rPr>
                <w:vertAlign w:val="subscript"/>
              </w:rPr>
              <w:t>благ.</w:t>
            </w:r>
            <w:r>
              <w:t xml:space="preserve"> = 1,0)</w:t>
            </w:r>
          </w:p>
        </w:tc>
        <w:tc>
          <w:tcPr>
            <w:tcW w:w="2607" w:type="dxa"/>
          </w:tcPr>
          <w:p w:rsidR="008504A7" w:rsidRDefault="008504A7">
            <w:pPr>
              <w:pStyle w:val="ConsPlusNormal"/>
              <w:jc w:val="center"/>
            </w:pPr>
            <w:r>
              <w:t>2400</w:t>
            </w:r>
          </w:p>
        </w:tc>
      </w:tr>
    </w:tbl>
    <w:p w:rsidR="008504A7" w:rsidRDefault="008504A7">
      <w:pPr>
        <w:pStyle w:val="ConsPlusNormal"/>
        <w:ind w:firstLine="540"/>
        <w:jc w:val="both"/>
      </w:pPr>
    </w:p>
    <w:p w:rsidR="008504A7" w:rsidRDefault="008504A7">
      <w:pPr>
        <w:pStyle w:val="ConsPlusNormal"/>
        <w:ind w:firstLine="540"/>
        <w:jc w:val="both"/>
      </w:pPr>
      <w:r>
        <w:t>Примечание: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8504A7" w:rsidRDefault="008504A7">
      <w:pPr>
        <w:pStyle w:val="ConsPlusNormal"/>
        <w:ind w:firstLine="540"/>
        <w:jc w:val="both"/>
      </w:pPr>
    </w:p>
    <w:p w:rsidR="008504A7" w:rsidRDefault="008504A7">
      <w:pPr>
        <w:pStyle w:val="ConsPlusTitle"/>
        <w:jc w:val="center"/>
        <w:outlineLvl w:val="4"/>
      </w:pPr>
      <w:r>
        <w:t>2.6.4. Объекты, предназначенные для сбора твердых</w:t>
      </w:r>
    </w:p>
    <w:p w:rsidR="008504A7" w:rsidRDefault="008504A7">
      <w:pPr>
        <w:pStyle w:val="ConsPlusTitle"/>
        <w:jc w:val="center"/>
      </w:pPr>
      <w:r>
        <w:t>коммунальных отходов</w:t>
      </w:r>
    </w:p>
    <w:p w:rsidR="008504A7" w:rsidRDefault="008504A7">
      <w:pPr>
        <w:pStyle w:val="ConsPlusNormal"/>
        <w:ind w:firstLine="540"/>
        <w:jc w:val="both"/>
      </w:pPr>
    </w:p>
    <w:p w:rsidR="008504A7" w:rsidRDefault="008504A7">
      <w:pPr>
        <w:pStyle w:val="ConsPlusNormal"/>
        <w:ind w:firstLine="540"/>
        <w:jc w:val="both"/>
      </w:pPr>
      <w:r>
        <w:t>Максимально допустимый уровень доступности для населения до площадок под контейнеры принимается по таблице 2.17.</w:t>
      </w:r>
    </w:p>
    <w:p w:rsidR="008504A7" w:rsidRDefault="008504A7">
      <w:pPr>
        <w:pStyle w:val="ConsPlusNormal"/>
        <w:ind w:firstLine="540"/>
        <w:jc w:val="both"/>
      </w:pPr>
    </w:p>
    <w:p w:rsidR="008504A7" w:rsidRDefault="008504A7">
      <w:pPr>
        <w:pStyle w:val="ConsPlusTitle"/>
        <w:jc w:val="center"/>
        <w:outlineLvl w:val="5"/>
      </w:pPr>
      <w:r>
        <w:t>Таблица 2.17. Максимально допустимый уровень доступности</w:t>
      </w:r>
    </w:p>
    <w:p w:rsidR="008504A7" w:rsidRDefault="008504A7">
      <w:pPr>
        <w:pStyle w:val="ConsPlusTitle"/>
        <w:jc w:val="center"/>
      </w:pPr>
      <w:r>
        <w:t>для населения до площадок под контейнеры</w:t>
      </w:r>
    </w:p>
    <w:p w:rsidR="008504A7" w:rsidRDefault="008504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2438"/>
        <w:gridCol w:w="1983"/>
      </w:tblGrid>
      <w:tr w:rsidR="008504A7">
        <w:tc>
          <w:tcPr>
            <w:tcW w:w="4648" w:type="dxa"/>
          </w:tcPr>
          <w:p w:rsidR="008504A7" w:rsidRDefault="008504A7">
            <w:pPr>
              <w:pStyle w:val="ConsPlusNormal"/>
              <w:jc w:val="center"/>
            </w:pPr>
            <w:r>
              <w:t>Наименование объектов</w:t>
            </w:r>
          </w:p>
        </w:tc>
        <w:tc>
          <w:tcPr>
            <w:tcW w:w="2438" w:type="dxa"/>
          </w:tcPr>
          <w:p w:rsidR="008504A7" w:rsidRDefault="008504A7">
            <w:pPr>
              <w:pStyle w:val="ConsPlusNormal"/>
              <w:jc w:val="center"/>
            </w:pPr>
            <w:r>
              <w:t>Единица измерения</w:t>
            </w:r>
          </w:p>
        </w:tc>
        <w:tc>
          <w:tcPr>
            <w:tcW w:w="1983" w:type="dxa"/>
          </w:tcPr>
          <w:p w:rsidR="008504A7" w:rsidRDefault="008504A7">
            <w:pPr>
              <w:pStyle w:val="ConsPlusNormal"/>
              <w:jc w:val="center"/>
            </w:pPr>
            <w:r>
              <w:t>Показатель</w:t>
            </w:r>
          </w:p>
        </w:tc>
      </w:tr>
      <w:tr w:rsidR="008504A7">
        <w:tc>
          <w:tcPr>
            <w:tcW w:w="4648" w:type="dxa"/>
          </w:tcPr>
          <w:p w:rsidR="008504A7" w:rsidRDefault="008504A7">
            <w:pPr>
              <w:pStyle w:val="ConsPlusNormal"/>
              <w:jc w:val="center"/>
            </w:pPr>
            <w:r>
              <w:t>1</w:t>
            </w:r>
          </w:p>
        </w:tc>
        <w:tc>
          <w:tcPr>
            <w:tcW w:w="2438" w:type="dxa"/>
          </w:tcPr>
          <w:p w:rsidR="008504A7" w:rsidRDefault="008504A7">
            <w:pPr>
              <w:pStyle w:val="ConsPlusNormal"/>
              <w:jc w:val="center"/>
            </w:pPr>
            <w:r>
              <w:t>2</w:t>
            </w:r>
          </w:p>
        </w:tc>
        <w:tc>
          <w:tcPr>
            <w:tcW w:w="1983" w:type="dxa"/>
          </w:tcPr>
          <w:p w:rsidR="008504A7" w:rsidRDefault="008504A7">
            <w:pPr>
              <w:pStyle w:val="ConsPlusNormal"/>
              <w:jc w:val="center"/>
            </w:pPr>
            <w:r>
              <w:t>3</w:t>
            </w:r>
          </w:p>
        </w:tc>
      </w:tr>
      <w:tr w:rsidR="008504A7">
        <w:tc>
          <w:tcPr>
            <w:tcW w:w="4648" w:type="dxa"/>
          </w:tcPr>
          <w:p w:rsidR="008504A7" w:rsidRDefault="008504A7">
            <w:pPr>
              <w:pStyle w:val="ConsPlusNormal"/>
            </w:pPr>
            <w:r>
              <w:t>Площадки под контейнеры</w:t>
            </w:r>
          </w:p>
        </w:tc>
        <w:tc>
          <w:tcPr>
            <w:tcW w:w="2438" w:type="dxa"/>
          </w:tcPr>
          <w:p w:rsidR="008504A7" w:rsidRDefault="008504A7">
            <w:pPr>
              <w:pStyle w:val="ConsPlusNormal"/>
              <w:jc w:val="center"/>
            </w:pPr>
            <w:r>
              <w:t>м</w:t>
            </w:r>
          </w:p>
        </w:tc>
        <w:tc>
          <w:tcPr>
            <w:tcW w:w="1983" w:type="dxa"/>
          </w:tcPr>
          <w:p w:rsidR="008504A7" w:rsidRDefault="008504A7">
            <w:pPr>
              <w:pStyle w:val="ConsPlusNormal"/>
              <w:jc w:val="center"/>
            </w:pPr>
            <w:r>
              <w:t>100</w:t>
            </w:r>
          </w:p>
        </w:tc>
      </w:tr>
    </w:tbl>
    <w:p w:rsidR="008504A7" w:rsidRDefault="008504A7">
      <w:pPr>
        <w:pStyle w:val="ConsPlusNormal"/>
        <w:ind w:firstLine="540"/>
        <w:jc w:val="both"/>
      </w:pPr>
    </w:p>
    <w:p w:rsidR="008504A7" w:rsidRDefault="008504A7">
      <w:pPr>
        <w:pStyle w:val="ConsPlusTitle"/>
        <w:jc w:val="center"/>
        <w:outlineLvl w:val="1"/>
      </w:pPr>
      <w:r>
        <w:t>III. МАТЕРИАЛЫ ПО ОБОСНОВАНИЮ РАСЧЕТНЫХ ПОКАЗАТЕЛЕЙ,</w:t>
      </w:r>
    </w:p>
    <w:p w:rsidR="008504A7" w:rsidRDefault="008504A7">
      <w:pPr>
        <w:pStyle w:val="ConsPlusTitle"/>
        <w:jc w:val="center"/>
      </w:pPr>
      <w:r>
        <w:t>СОДЕРЖАЩИХСЯ В ОСНОВНОЙ ЧАСТИ НОРМАТИВОВ ГРАДОСТРОИТЕЛЬНОГО</w:t>
      </w:r>
    </w:p>
    <w:p w:rsidR="008504A7" w:rsidRDefault="008504A7">
      <w:pPr>
        <w:pStyle w:val="ConsPlusTitle"/>
        <w:jc w:val="center"/>
      </w:pPr>
      <w:r>
        <w:t>ПРОЕКТИРОВАНИЯ</w:t>
      </w:r>
    </w:p>
    <w:p w:rsidR="008504A7" w:rsidRDefault="008504A7">
      <w:pPr>
        <w:pStyle w:val="ConsPlusNormal"/>
        <w:ind w:firstLine="540"/>
        <w:jc w:val="both"/>
      </w:pPr>
    </w:p>
    <w:p w:rsidR="008504A7" w:rsidRDefault="008504A7">
      <w:pPr>
        <w:pStyle w:val="ConsPlusTitle"/>
        <w:jc w:val="center"/>
        <w:outlineLvl w:val="2"/>
      </w:pPr>
      <w:r>
        <w:t>3. Общие сведения</w:t>
      </w:r>
    </w:p>
    <w:p w:rsidR="008504A7" w:rsidRDefault="008504A7">
      <w:pPr>
        <w:pStyle w:val="ConsPlusNormal"/>
        <w:ind w:firstLine="540"/>
        <w:jc w:val="both"/>
      </w:pPr>
    </w:p>
    <w:p w:rsidR="008504A7" w:rsidRDefault="008504A7">
      <w:pPr>
        <w:pStyle w:val="ConsPlusTitle"/>
        <w:jc w:val="center"/>
        <w:outlineLvl w:val="3"/>
      </w:pPr>
      <w:r>
        <w:t>3.1. Общая информация о Мысковском городском округе.</w:t>
      </w:r>
    </w:p>
    <w:p w:rsidR="008504A7" w:rsidRDefault="008504A7">
      <w:pPr>
        <w:pStyle w:val="ConsPlusTitle"/>
        <w:jc w:val="center"/>
      </w:pPr>
      <w:r>
        <w:lastRenderedPageBreak/>
        <w:t>Географическое положение. Административно-территориальное</w:t>
      </w:r>
    </w:p>
    <w:p w:rsidR="008504A7" w:rsidRDefault="008504A7">
      <w:pPr>
        <w:pStyle w:val="ConsPlusTitle"/>
        <w:jc w:val="center"/>
      </w:pPr>
      <w:r>
        <w:t>устройство. Положение в системе расселения</w:t>
      </w:r>
    </w:p>
    <w:p w:rsidR="008504A7" w:rsidRDefault="008504A7">
      <w:pPr>
        <w:pStyle w:val="ConsPlusNormal"/>
        <w:ind w:firstLine="540"/>
        <w:jc w:val="both"/>
      </w:pPr>
    </w:p>
    <w:p w:rsidR="008504A7" w:rsidRDefault="008504A7">
      <w:pPr>
        <w:pStyle w:val="ConsPlusNormal"/>
        <w:ind w:firstLine="540"/>
        <w:jc w:val="both"/>
      </w:pPr>
      <w:r>
        <w:t>Мысковский городской округ расположен в южной части Кемеровской области, он граничит на востоке с Междуреченским городским округом, с других сторон - с Новокузнецким муниципальным районом.</w:t>
      </w:r>
    </w:p>
    <w:p w:rsidR="008504A7" w:rsidRDefault="008504A7">
      <w:pPr>
        <w:pStyle w:val="ConsPlusNormal"/>
        <w:spacing w:before="220"/>
        <w:ind w:firstLine="540"/>
        <w:jc w:val="both"/>
      </w:pPr>
      <w:r>
        <w:t>Мысковский городской округ размещается в юго-восточной части Новокузнецкой котловины, в невысоких горных массивах западных отрогов Кузнецкого Алатау с широкими, глубоко врезанными в коренные породы эрозионными долинами рек Томь, Мрас-Су, Тутуяс, Подобас и других, более мелких рек и ручьев. Мысковский городской округ расположен на левом берегу р. Томь при впадении в нее р. Мрас-Су.</w:t>
      </w:r>
    </w:p>
    <w:p w:rsidR="008504A7" w:rsidRDefault="008504A7">
      <w:pPr>
        <w:pStyle w:val="ConsPlusNormal"/>
        <w:spacing w:before="220"/>
        <w:ind w:firstLine="540"/>
        <w:jc w:val="both"/>
      </w:pPr>
      <w:r>
        <w:t>Абсолютные отметки высот в пределах городского округа колеблются от 214 - 225 м до 500 и более метров. Максимальные относительные превышения абсолютных отметок водоразделов над абсолютными отметками долин реки и ее притоков достигают 300 и более метров.</w:t>
      </w:r>
    </w:p>
    <w:p w:rsidR="008504A7" w:rsidRDefault="008504A7">
      <w:pPr>
        <w:pStyle w:val="ConsPlusNormal"/>
        <w:spacing w:before="220"/>
        <w:ind w:firstLine="540"/>
        <w:jc w:val="both"/>
      </w:pPr>
      <w:r>
        <w:t>Выгоды экономико-географического положения Мысковского городского округа связаны с размещением в границах Кузбасса - одного из наиболее значимых в экономическом отношении регионов Российской Федерации, в самой густонаселенной части Сибири. Территорию Мысковского городского округа пересекает железная дорога "Новокузнецк - Абакан" и автомобильная дорога "Ленинск-Кузнецкий - Междуреченск", связывающая Мысковский городской округ с соседними городами - Новокузнецком и Междуреченском.</w:t>
      </w:r>
    </w:p>
    <w:p w:rsidR="008504A7" w:rsidRDefault="008504A7">
      <w:pPr>
        <w:pStyle w:val="ConsPlusNormal"/>
        <w:spacing w:before="220"/>
        <w:ind w:firstLine="540"/>
        <w:jc w:val="both"/>
      </w:pPr>
      <w:r>
        <w:t>До недавнего времени ближайшим большим городом был г. Междуреченск (расстояние - 20 км), покинувший данную категорию с 2013 г. Расстояние до областного центра - г. Кемерово - по автомобильной дороге составляет 282 км.</w:t>
      </w:r>
    </w:p>
    <w:p w:rsidR="008504A7" w:rsidRDefault="008504A7">
      <w:pPr>
        <w:pStyle w:val="ConsPlusNormal"/>
        <w:spacing w:before="220"/>
        <w:ind w:firstLine="540"/>
        <w:jc w:val="both"/>
      </w:pPr>
      <w:r>
        <w:t>Мысковский городской округ входит в состав Кемеровской области в соответствии с Законом Кемеровской области от 17 декабря 2004 г. N 104-ОЗ "О статусе и границах муниципальных образований" (далее - Закон Кемеровской области N 104-ОЗ). В состав Мысковского городского округа входят город Мыски и 14 сельских населенных пунктов - поселки Аксас, Балбынь, Берензас, Березовый, Бородино, Казас, Камешек, Кольчезас, Подобас, Сельхоз, Тоз, Тутуяс, Чуазас и Чувашка. Административным центром Мысковского городского округа является г. Мыски.</w:t>
      </w:r>
    </w:p>
    <w:p w:rsidR="008504A7" w:rsidRDefault="008504A7">
      <w:pPr>
        <w:pStyle w:val="ConsPlusNormal"/>
        <w:spacing w:before="220"/>
        <w:ind w:firstLine="540"/>
        <w:jc w:val="both"/>
      </w:pPr>
      <w:r>
        <w:t>Согласно статистическим данным, численность постоянного населения городского округа на 1 января 2018 г. составила 43,52 тыс. чел., в т.ч. 41,38 тыс. чел. городского и 2,14 тыс. чел. сельского населения. Территория Мысковского городского округа в границах, установленных Законом Кемеровской области N 104-ОЗ, составляет 728,53 км</w:t>
      </w:r>
      <w:r>
        <w:rPr>
          <w:vertAlign w:val="superscript"/>
        </w:rPr>
        <w:t>2</w:t>
      </w:r>
      <w:r>
        <w:t>, средняя плотность населения - 59,7 чел./км</w:t>
      </w:r>
      <w:r>
        <w:rPr>
          <w:vertAlign w:val="superscript"/>
        </w:rPr>
        <w:t>2</w:t>
      </w:r>
      <w:r>
        <w:t>, что существенно выше, чем в среднем по Кемеровской области.</w:t>
      </w:r>
    </w:p>
    <w:p w:rsidR="008504A7" w:rsidRDefault="008504A7">
      <w:pPr>
        <w:pStyle w:val="ConsPlusNormal"/>
        <w:spacing w:before="220"/>
        <w:ind w:firstLine="540"/>
        <w:jc w:val="both"/>
      </w:pPr>
      <w:r>
        <w:t>Мысковский городской округ в административном отношении подчиняется областному центру - г. Кемерово, который также является центром обслуживания областного значения. Ближайший крупный город и межрайонный центр обслуживания - г. Новокузнецк. Мысковский городской округ выполняет функции управления и культурно-бытового обслуживания для жителей сельских населенных пунктов, находящихся в их административном подчинении (крупнейший - п. Подобас, наиболее удаленный - п. Тоз).</w:t>
      </w:r>
    </w:p>
    <w:p w:rsidR="008504A7" w:rsidRDefault="008504A7">
      <w:pPr>
        <w:pStyle w:val="ConsPlusNormal"/>
        <w:spacing w:before="220"/>
        <w:ind w:firstLine="540"/>
        <w:jc w:val="both"/>
      </w:pPr>
      <w:r>
        <w:t>Территория городского округа входит в зону резко континентального климата с продолжительной холодной зимой и коротким жарким летом, что выражается в годовых, сезонных, месячных и суточных колебаниях температур, достигающих значительных пределов. Смена температур в большинстве случаев происходит очень резко.</w:t>
      </w:r>
    </w:p>
    <w:p w:rsidR="008504A7" w:rsidRDefault="008504A7">
      <w:pPr>
        <w:pStyle w:val="ConsPlusNormal"/>
        <w:spacing w:before="220"/>
        <w:ind w:firstLine="540"/>
        <w:jc w:val="both"/>
      </w:pPr>
      <w:r>
        <w:t xml:space="preserve">Среднегодовая температура воздуха составляет +1,0 </w:t>
      </w:r>
      <w:r>
        <w:rPr>
          <w:vertAlign w:val="superscript"/>
        </w:rPr>
        <w:t>0</w:t>
      </w:r>
      <w:r>
        <w:t xml:space="preserve">С. Наиболее холодный месяц - январь с минимальной среднемесячной многолетней температурой -17,3 </w:t>
      </w:r>
      <w:r>
        <w:rPr>
          <w:vertAlign w:val="superscript"/>
        </w:rPr>
        <w:t>0</w:t>
      </w:r>
      <w:r>
        <w:t xml:space="preserve">С, а самый теплый - июль (+18,8 </w:t>
      </w:r>
      <w:r>
        <w:rPr>
          <w:vertAlign w:val="superscript"/>
        </w:rPr>
        <w:lastRenderedPageBreak/>
        <w:t>0</w:t>
      </w:r>
      <w:r>
        <w:t xml:space="preserve">С). Среднемесячная температура изменяется от 1,3 до 2,6 </w:t>
      </w:r>
      <w:r>
        <w:rPr>
          <w:vertAlign w:val="superscript"/>
        </w:rPr>
        <w:t>0</w:t>
      </w:r>
      <w:r>
        <w:t xml:space="preserve">С. Абсолютный минимум температур -50 </w:t>
      </w:r>
      <w:r>
        <w:rPr>
          <w:vertAlign w:val="superscript"/>
        </w:rPr>
        <w:t>0</w:t>
      </w:r>
      <w:r>
        <w:t xml:space="preserve">С (январь), абсолютный максимум +36 </w:t>
      </w:r>
      <w:r>
        <w:rPr>
          <w:vertAlign w:val="superscript"/>
        </w:rPr>
        <w:t>0</w:t>
      </w:r>
      <w:r>
        <w:t>С (июль).</w:t>
      </w:r>
    </w:p>
    <w:p w:rsidR="008504A7" w:rsidRDefault="008504A7">
      <w:pPr>
        <w:pStyle w:val="ConsPlusNormal"/>
        <w:spacing w:before="220"/>
        <w:ind w:firstLine="540"/>
        <w:jc w:val="both"/>
      </w:pPr>
      <w:r>
        <w:t>Ветры западных румбов приносят значительное количество осадков, выпадение которых по отдельным районам Южного Кузбасса отличается крайней неравномерностью, как в количественном отношении, так и по сезонам. Количество осадков и режим их выпадения тесно связаны с близостью горных массивов Кузнецкого Алатау и Горной Шории.</w:t>
      </w:r>
    </w:p>
    <w:p w:rsidR="008504A7" w:rsidRDefault="008504A7">
      <w:pPr>
        <w:pStyle w:val="ConsPlusNormal"/>
        <w:spacing w:before="220"/>
        <w:ind w:firstLine="540"/>
        <w:jc w:val="both"/>
      </w:pPr>
      <w:r>
        <w:t>Приносимая западными и юго-западными ветрами влага выпадает в виде осадков преимущественно на западных и юго-западных отрогах гор (до 200 мм), обуславливая повышение их величины в направлении от г. Новокузнецка к г. Междуреченску, где и зарегистрирован их максимум (до 900 мм/год). Среднее годовое количество осадков примерно равно 820 мм/год.</w:t>
      </w:r>
    </w:p>
    <w:p w:rsidR="008504A7" w:rsidRDefault="008504A7">
      <w:pPr>
        <w:pStyle w:val="ConsPlusNormal"/>
        <w:spacing w:before="220"/>
        <w:ind w:firstLine="540"/>
        <w:jc w:val="both"/>
      </w:pPr>
      <w:r>
        <w:t>Среднегодовая скорость ветра обычно не превышает 4,1 м/сек. на открытых участках, и 1,7 м/сек. - на закрытых. Преобладающая скорость ветров - 2 - 5 м/сек. Довольно часто бывают и сильные ветры, дующие со скоростью 15 - 20 и более м/сек. Штилевые дни, большая часть которых приходится на холодное время года (влияние сибирского антициклона), составляют примерно 40 - 50 дней в год.</w:t>
      </w:r>
    </w:p>
    <w:p w:rsidR="008504A7" w:rsidRDefault="008504A7">
      <w:pPr>
        <w:pStyle w:val="ConsPlusNormal"/>
        <w:spacing w:before="220"/>
        <w:ind w:firstLine="540"/>
        <w:jc w:val="both"/>
      </w:pPr>
      <w:r>
        <w:t>По данным гидрометеорологического поста г. Мыски (Красный Яр), среднее годовое количество осадков в районе города составляет около 700 мм, колеблясь по отдельным годам от 383,4 мм до 800 мм и более.</w:t>
      </w:r>
    </w:p>
    <w:p w:rsidR="008504A7" w:rsidRDefault="008504A7">
      <w:pPr>
        <w:pStyle w:val="ConsPlusNormal"/>
        <w:spacing w:before="220"/>
        <w:ind w:firstLine="540"/>
        <w:jc w:val="both"/>
      </w:pPr>
      <w:r>
        <w:t>Подавляющая часть осадков (до 70%) приходится на теплое время года (апрель - октябрь). Максимальное месячное количество осадков колеблется от 54,3 мм до 170,8 мм. Максимальное среднемесячное количество осадков приходится на июнь - июль месяцы (94 - 97 мм), минимальное - на январь - февраль (27 - 28 мм). Мысковский городской округ в целом можно отнести к районам с избыточным увлажнением. Осадки выпадают в течение 150 - 170 дней в году.</w:t>
      </w:r>
    </w:p>
    <w:p w:rsidR="008504A7" w:rsidRDefault="008504A7">
      <w:pPr>
        <w:pStyle w:val="ConsPlusNormal"/>
        <w:spacing w:before="220"/>
        <w:ind w:firstLine="540"/>
        <w:jc w:val="both"/>
      </w:pPr>
      <w:r>
        <w:t>Безморозный период длится от 77 до 150 дней, в среднем составляет 122 дня. Зима продолжается с ноября по март, холодный период составляет в среднем 174 дня. Устойчивый снежный покров появляется в первой декаде ноября.</w:t>
      </w:r>
    </w:p>
    <w:p w:rsidR="008504A7" w:rsidRDefault="008504A7">
      <w:pPr>
        <w:pStyle w:val="ConsPlusNormal"/>
        <w:spacing w:before="220"/>
        <w:ind w:firstLine="540"/>
        <w:jc w:val="both"/>
      </w:pPr>
      <w:r>
        <w:t>Наиболее ранняя дата установления устойчивого снежного покрова отмечена 8 октября 1940 г., наиболее поздняя - 25 ноября 1956 г.</w:t>
      </w:r>
    </w:p>
    <w:p w:rsidR="008504A7" w:rsidRDefault="008504A7">
      <w:pPr>
        <w:pStyle w:val="ConsPlusNormal"/>
        <w:spacing w:before="220"/>
        <w:ind w:firstLine="540"/>
        <w:jc w:val="both"/>
      </w:pPr>
      <w:r>
        <w:t>Максимальная высота снежного покрова обычно достигается к первой половине марта месяца и составляет от 49 см (март 1956 г.) до 123 см (март 1941 г.), а в среднем - 80 - 90 см, в логах и на залесенных участках высота снежного покрова достигает 2,7 м. Максимум отмечен в депрессиях рельефа и достигает 379 см, в среднем же высота снежного покрова не превышает 195 см. Промерзаемость почв зависит как от количества выпавшего снега, так и от растительного покрова и изменяется от 0,5 до 2 м. На залесенных участках с мощным снежным покровом промерзаемость небольшая или отсутствует, а на открытых участках с небольшим снежным покровом она может достигнуть 2-х и более метров. Для Мысковского городского округа глубину промерзания грунтов принимают равной 2,20 м.</w:t>
      </w:r>
    </w:p>
    <w:p w:rsidR="008504A7" w:rsidRDefault="008504A7">
      <w:pPr>
        <w:pStyle w:val="ConsPlusNormal"/>
        <w:spacing w:before="220"/>
        <w:ind w:firstLine="540"/>
        <w:jc w:val="both"/>
      </w:pPr>
      <w:r>
        <w:t xml:space="preserve">Переход температуры через 0 </w:t>
      </w:r>
      <w:r>
        <w:rPr>
          <w:vertAlign w:val="superscript"/>
        </w:rPr>
        <w:t>0</w:t>
      </w:r>
      <w:r>
        <w:t>С наблюдается в апреле, к этому периоду приурочено и начало подъема уровня подземных вод. Разрушается и сходит устойчивый снежный покров. Даты разрушения устойчивого снежного покрова: наиболее ранняя - 1 апреля 1949 г., наиболее поздняя - 30 апреля 1950 г.</w:t>
      </w:r>
    </w:p>
    <w:p w:rsidR="008504A7" w:rsidRDefault="008504A7">
      <w:pPr>
        <w:pStyle w:val="ConsPlusNormal"/>
        <w:spacing w:before="220"/>
        <w:ind w:firstLine="540"/>
        <w:jc w:val="both"/>
      </w:pPr>
      <w:r>
        <w:t>Территория г. Мыски с 1982 г. относится к сейсмичным с фоновым уровнем 7 баллов. Расчетная сейсмическая интенсивность в баллах шкалы МSК-64 для средних грунтовых условий составляет по степеням сейсмической опасности А (10%) 7, В (5%) 7, С (1%) 8 баллов.</w:t>
      </w:r>
    </w:p>
    <w:p w:rsidR="008504A7" w:rsidRDefault="008504A7">
      <w:pPr>
        <w:pStyle w:val="ConsPlusNormal"/>
        <w:spacing w:before="220"/>
        <w:ind w:firstLine="540"/>
        <w:jc w:val="both"/>
      </w:pPr>
      <w:r>
        <w:t xml:space="preserve">На территории городского округа затапливается пойма и часть первой надпойменной </w:t>
      </w:r>
      <w:r>
        <w:lastRenderedPageBreak/>
        <w:t>террасы. Наиболее высокий паводок наблюдался 4 июня 1958 года, что соответствует 1,4% обеспеченности. Заболоченность развита в долине р. Томь и ее притоков на низких террасах. Вследствие незначительных превышений отметок поверхности над отметками урезов воды в реке происходит затопление участков. Отсутствие регулированного стока способствует дополнительному заболачиванию. Речная эрозия проявляется в виде подмыва берегов рек и обрушения различных по мощности суглинистых грунтов.</w:t>
      </w:r>
    </w:p>
    <w:p w:rsidR="008504A7" w:rsidRDefault="008504A7">
      <w:pPr>
        <w:pStyle w:val="ConsPlusNormal"/>
        <w:spacing w:before="220"/>
        <w:ind w:firstLine="540"/>
        <w:jc w:val="both"/>
      </w:pPr>
      <w:r>
        <w:t>Основной водной артерией является р. Томь с ее наиболее крупным левым притоком р. Мрас-Су и менее крупными реками Подобас, Тетенза, Игоза, Кийзак.</w:t>
      </w:r>
    </w:p>
    <w:p w:rsidR="008504A7" w:rsidRDefault="008504A7">
      <w:pPr>
        <w:pStyle w:val="ConsPlusNormal"/>
        <w:spacing w:before="220"/>
        <w:ind w:firstLine="540"/>
        <w:jc w:val="both"/>
      </w:pPr>
      <w:r>
        <w:t>В пределах района р. Томь имеет малый уклон русла. Течение слабое. Скорость в разные периоды года изменяется от 1,0 до 2,2 м/с. Ширина русла составляет 100 - 250 м, глубина реки - 0,5 - 3,0 м, ширина поймы - 800 - 1000 м. Наибольший расход реки приходится на май, наименьший - на январь. Среднегодовой расход реки Томь в г. Междуреченске 146 м</w:t>
      </w:r>
      <w:r>
        <w:rPr>
          <w:vertAlign w:val="superscript"/>
        </w:rPr>
        <w:t>3</w:t>
      </w:r>
      <w:r>
        <w:t>/с, а по посту г. Новокузнецка - 652 м</w:t>
      </w:r>
      <w:r>
        <w:rPr>
          <w:vertAlign w:val="superscript"/>
        </w:rPr>
        <w:t>3</w:t>
      </w:r>
      <w:r>
        <w:t>/с.</w:t>
      </w:r>
    </w:p>
    <w:p w:rsidR="008504A7" w:rsidRDefault="008504A7">
      <w:pPr>
        <w:pStyle w:val="ConsPlusNormal"/>
        <w:ind w:firstLine="540"/>
        <w:jc w:val="both"/>
      </w:pPr>
    </w:p>
    <w:p w:rsidR="008504A7" w:rsidRDefault="008504A7">
      <w:pPr>
        <w:pStyle w:val="ConsPlusTitle"/>
        <w:jc w:val="center"/>
        <w:outlineLvl w:val="3"/>
      </w:pPr>
      <w:r>
        <w:t>3.2. Экономическая база развития</w:t>
      </w:r>
    </w:p>
    <w:p w:rsidR="008504A7" w:rsidRDefault="008504A7">
      <w:pPr>
        <w:pStyle w:val="ConsPlusNormal"/>
        <w:ind w:firstLine="540"/>
        <w:jc w:val="both"/>
      </w:pPr>
    </w:p>
    <w:p w:rsidR="008504A7" w:rsidRDefault="008504A7">
      <w:pPr>
        <w:pStyle w:val="ConsPlusNormal"/>
        <w:ind w:firstLine="540"/>
        <w:jc w:val="both"/>
      </w:pPr>
      <w:r>
        <w:t>Интенсивное развитие территории Мысковского городского округа связано с началом освоения в 1948 г. Томь-Усинского угольного месторождения. В это время появились трест "Томусашахтострой", деревообрабатывающий комбинат, кирпичный и асфальтовый заводы, Томь-Усинская ГРЭС (1953 г.), Томь-Усинский завод железобетонных конструкций, завод строительных материалов и керамзитового гравия, Усть-Мрасская лесоперевалочная база. В 1971 г. сдан в эксплуатацию разрез "Сибиргинский", в 1974 г. - ЦОФ "Сибирь".</w:t>
      </w:r>
    </w:p>
    <w:p w:rsidR="008504A7" w:rsidRDefault="008504A7">
      <w:pPr>
        <w:pStyle w:val="ConsPlusNormal"/>
        <w:ind w:firstLine="540"/>
        <w:jc w:val="both"/>
      </w:pPr>
    </w:p>
    <w:p w:rsidR="008504A7" w:rsidRDefault="008504A7">
      <w:pPr>
        <w:pStyle w:val="ConsPlusTitle"/>
        <w:jc w:val="center"/>
        <w:outlineLvl w:val="3"/>
      </w:pPr>
      <w:r>
        <w:t>3.3. Население</w:t>
      </w:r>
    </w:p>
    <w:p w:rsidR="008504A7" w:rsidRDefault="008504A7">
      <w:pPr>
        <w:pStyle w:val="ConsPlusNormal"/>
        <w:ind w:firstLine="540"/>
        <w:jc w:val="both"/>
      </w:pPr>
    </w:p>
    <w:p w:rsidR="008504A7" w:rsidRDefault="008504A7">
      <w:pPr>
        <w:pStyle w:val="ConsPlusNormal"/>
        <w:ind w:firstLine="540"/>
        <w:jc w:val="both"/>
      </w:pPr>
      <w:r>
        <w:t>Формирование современной структуры расселения на территории Мысковского городского округа относится к 50-м годам прошлого века, когда развитие угольной отрасли сопровождалось миграционным притоком населения. К 1959 г. население на территории городского округа составило 37,8 тыс. человек (в т.ч. 32,2 тыс. чел. городского и 5,6 тыс. чел. сельского населения). В последующий период рост численности жителей замедлился, ведущая роль в динамике населения перешла к естественному приросту. При этом росло только городское население, сельское население сокращалось. К 1989 г. на территории городского округа проживало 46,0 тыс. чел городского и 2,7 тыс. чел. сельского населения. Максимального уровня численность жителей г. Мыски достигла к 1996 г. - 48,6 тыс. чел. Дальнейшее формирование численности населения происходило в условиях естественной убыли населения, характерной в конце XX - начале XXI веков как для России в целом, так и для Кемеровской области. Численность жителей Мысковского городского округа стала сокращаться и к 2002 г. составила 47,0 тыс. чел. (в т.ч. 44,4 тыс. чел. городского и 2,6 тыс. чел. сельского населения), незначительно уменьшившись по сравнению с 1989 г. (на 3,4%) (</w:t>
      </w:r>
      <w:hyperlink w:anchor="P716">
        <w:r>
          <w:rPr>
            <w:color w:val="0000FF"/>
          </w:rPr>
          <w:t>таблица 3.1</w:t>
        </w:r>
      </w:hyperlink>
      <w:r>
        <w:t>).</w:t>
      </w:r>
    </w:p>
    <w:p w:rsidR="008504A7" w:rsidRDefault="008504A7">
      <w:pPr>
        <w:pStyle w:val="ConsPlusNormal"/>
        <w:spacing w:before="220"/>
        <w:ind w:firstLine="540"/>
        <w:jc w:val="both"/>
      </w:pPr>
      <w:r>
        <w:t>В XXI веке медленное сокращение численности жителей продолжилось. За 2002 - 2010 гг. население Мысковского городского округа сократилось на 3,5%, за 2010 - 2018 гг. - на 6,3%; всего за 2002 - 2018 гг. - на 7,4%. Темпы снижения численности населения в последние годы существенно выросли. В среднем по Кемеровской области за те же периоды численность жителей уменьшилась соответственно на 4,7% и 5,7%, всего за 2002 - 2018 гг. - на 7,0%. При этом естественная убыль по городскому округу уменьшилась, и более заметную роль в снижении численности населения в последние годы играл ее миграционный отток (</w:t>
      </w:r>
      <w:hyperlink w:anchor="P741">
        <w:r>
          <w:rPr>
            <w:color w:val="0000FF"/>
          </w:rPr>
          <w:t>таблица 3.2</w:t>
        </w:r>
      </w:hyperlink>
      <w:r>
        <w:t>).</w:t>
      </w:r>
    </w:p>
    <w:p w:rsidR="008504A7" w:rsidRDefault="008504A7">
      <w:pPr>
        <w:pStyle w:val="ConsPlusNormal"/>
        <w:ind w:firstLine="540"/>
        <w:jc w:val="both"/>
      </w:pPr>
    </w:p>
    <w:p w:rsidR="008504A7" w:rsidRDefault="008504A7">
      <w:pPr>
        <w:pStyle w:val="ConsPlusTitle"/>
        <w:jc w:val="center"/>
        <w:outlineLvl w:val="4"/>
      </w:pPr>
      <w:bookmarkStart w:id="3" w:name="P716"/>
      <w:bookmarkEnd w:id="3"/>
      <w:r>
        <w:t>Таблица 3.1. Динамика численности населения Мысковского</w:t>
      </w:r>
    </w:p>
    <w:p w:rsidR="008504A7" w:rsidRDefault="008504A7">
      <w:pPr>
        <w:pStyle w:val="ConsPlusTitle"/>
        <w:jc w:val="center"/>
      </w:pPr>
      <w:r>
        <w:t>городского округа в период 1970 - 2018 гг.</w:t>
      </w:r>
    </w:p>
    <w:p w:rsidR="008504A7" w:rsidRDefault="008504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963"/>
        <w:gridCol w:w="963"/>
        <w:gridCol w:w="963"/>
        <w:gridCol w:w="963"/>
        <w:gridCol w:w="963"/>
        <w:gridCol w:w="1020"/>
      </w:tblGrid>
      <w:tr w:rsidR="008504A7">
        <w:tc>
          <w:tcPr>
            <w:tcW w:w="3231" w:type="dxa"/>
          </w:tcPr>
          <w:p w:rsidR="008504A7" w:rsidRDefault="008504A7">
            <w:pPr>
              <w:pStyle w:val="ConsPlusNormal"/>
            </w:pPr>
          </w:p>
        </w:tc>
        <w:tc>
          <w:tcPr>
            <w:tcW w:w="963" w:type="dxa"/>
          </w:tcPr>
          <w:p w:rsidR="008504A7" w:rsidRDefault="008504A7">
            <w:pPr>
              <w:pStyle w:val="ConsPlusNormal"/>
              <w:jc w:val="center"/>
            </w:pPr>
            <w:r>
              <w:t>1970 г.</w:t>
            </w:r>
          </w:p>
        </w:tc>
        <w:tc>
          <w:tcPr>
            <w:tcW w:w="963" w:type="dxa"/>
          </w:tcPr>
          <w:p w:rsidR="008504A7" w:rsidRDefault="008504A7">
            <w:pPr>
              <w:pStyle w:val="ConsPlusNormal"/>
              <w:jc w:val="center"/>
            </w:pPr>
            <w:r>
              <w:t>1979 г.</w:t>
            </w:r>
          </w:p>
        </w:tc>
        <w:tc>
          <w:tcPr>
            <w:tcW w:w="963" w:type="dxa"/>
          </w:tcPr>
          <w:p w:rsidR="008504A7" w:rsidRDefault="008504A7">
            <w:pPr>
              <w:pStyle w:val="ConsPlusNormal"/>
              <w:jc w:val="center"/>
            </w:pPr>
            <w:r>
              <w:t>1989 г.</w:t>
            </w:r>
          </w:p>
        </w:tc>
        <w:tc>
          <w:tcPr>
            <w:tcW w:w="963" w:type="dxa"/>
          </w:tcPr>
          <w:p w:rsidR="008504A7" w:rsidRDefault="008504A7">
            <w:pPr>
              <w:pStyle w:val="ConsPlusNormal"/>
              <w:jc w:val="center"/>
            </w:pPr>
            <w:r>
              <w:t>2002 г.</w:t>
            </w:r>
          </w:p>
        </w:tc>
        <w:tc>
          <w:tcPr>
            <w:tcW w:w="963" w:type="dxa"/>
          </w:tcPr>
          <w:p w:rsidR="008504A7" w:rsidRDefault="008504A7">
            <w:pPr>
              <w:pStyle w:val="ConsPlusNormal"/>
              <w:jc w:val="center"/>
            </w:pPr>
            <w:r>
              <w:t>2010 г.</w:t>
            </w:r>
          </w:p>
        </w:tc>
        <w:tc>
          <w:tcPr>
            <w:tcW w:w="1020" w:type="dxa"/>
          </w:tcPr>
          <w:p w:rsidR="008504A7" w:rsidRDefault="008504A7">
            <w:pPr>
              <w:pStyle w:val="ConsPlusNormal"/>
              <w:jc w:val="center"/>
            </w:pPr>
            <w:r>
              <w:t>2018 г.</w:t>
            </w:r>
          </w:p>
        </w:tc>
      </w:tr>
      <w:tr w:rsidR="008504A7">
        <w:tc>
          <w:tcPr>
            <w:tcW w:w="3231" w:type="dxa"/>
          </w:tcPr>
          <w:p w:rsidR="008504A7" w:rsidRDefault="008504A7">
            <w:pPr>
              <w:pStyle w:val="ConsPlusNormal"/>
              <w:jc w:val="center"/>
            </w:pPr>
            <w:r>
              <w:t>1</w:t>
            </w:r>
          </w:p>
        </w:tc>
        <w:tc>
          <w:tcPr>
            <w:tcW w:w="963" w:type="dxa"/>
          </w:tcPr>
          <w:p w:rsidR="008504A7" w:rsidRDefault="008504A7">
            <w:pPr>
              <w:pStyle w:val="ConsPlusNormal"/>
              <w:jc w:val="center"/>
            </w:pPr>
            <w:r>
              <w:t>2</w:t>
            </w:r>
          </w:p>
        </w:tc>
        <w:tc>
          <w:tcPr>
            <w:tcW w:w="963" w:type="dxa"/>
          </w:tcPr>
          <w:p w:rsidR="008504A7" w:rsidRDefault="008504A7">
            <w:pPr>
              <w:pStyle w:val="ConsPlusNormal"/>
              <w:jc w:val="center"/>
            </w:pPr>
            <w:r>
              <w:t>3</w:t>
            </w:r>
          </w:p>
        </w:tc>
        <w:tc>
          <w:tcPr>
            <w:tcW w:w="963" w:type="dxa"/>
          </w:tcPr>
          <w:p w:rsidR="008504A7" w:rsidRDefault="008504A7">
            <w:pPr>
              <w:pStyle w:val="ConsPlusNormal"/>
              <w:jc w:val="center"/>
            </w:pPr>
            <w:r>
              <w:t>4</w:t>
            </w:r>
          </w:p>
        </w:tc>
        <w:tc>
          <w:tcPr>
            <w:tcW w:w="963" w:type="dxa"/>
          </w:tcPr>
          <w:p w:rsidR="008504A7" w:rsidRDefault="008504A7">
            <w:pPr>
              <w:pStyle w:val="ConsPlusNormal"/>
              <w:jc w:val="center"/>
            </w:pPr>
            <w:r>
              <w:t>5</w:t>
            </w:r>
          </w:p>
        </w:tc>
        <w:tc>
          <w:tcPr>
            <w:tcW w:w="963" w:type="dxa"/>
          </w:tcPr>
          <w:p w:rsidR="008504A7" w:rsidRDefault="008504A7">
            <w:pPr>
              <w:pStyle w:val="ConsPlusNormal"/>
              <w:jc w:val="center"/>
            </w:pPr>
            <w:r>
              <w:t>6</w:t>
            </w:r>
          </w:p>
        </w:tc>
        <w:tc>
          <w:tcPr>
            <w:tcW w:w="1020" w:type="dxa"/>
          </w:tcPr>
          <w:p w:rsidR="008504A7" w:rsidRDefault="008504A7">
            <w:pPr>
              <w:pStyle w:val="ConsPlusNormal"/>
              <w:jc w:val="center"/>
            </w:pPr>
            <w:r>
              <w:t>7</w:t>
            </w:r>
          </w:p>
        </w:tc>
      </w:tr>
      <w:tr w:rsidR="008504A7">
        <w:tc>
          <w:tcPr>
            <w:tcW w:w="3231" w:type="dxa"/>
          </w:tcPr>
          <w:p w:rsidR="008504A7" w:rsidRDefault="008504A7">
            <w:pPr>
              <w:pStyle w:val="ConsPlusNormal"/>
            </w:pPr>
            <w:r>
              <w:t>Численность, тыс. чел.</w:t>
            </w:r>
          </w:p>
        </w:tc>
        <w:tc>
          <w:tcPr>
            <w:tcW w:w="963" w:type="dxa"/>
          </w:tcPr>
          <w:p w:rsidR="008504A7" w:rsidRDefault="008504A7">
            <w:pPr>
              <w:pStyle w:val="ConsPlusNormal"/>
              <w:jc w:val="center"/>
            </w:pPr>
            <w:r>
              <w:t>41,7</w:t>
            </w:r>
          </w:p>
        </w:tc>
        <w:tc>
          <w:tcPr>
            <w:tcW w:w="963" w:type="dxa"/>
          </w:tcPr>
          <w:p w:rsidR="008504A7" w:rsidRDefault="008504A7">
            <w:pPr>
              <w:pStyle w:val="ConsPlusNormal"/>
              <w:jc w:val="center"/>
            </w:pPr>
            <w:r>
              <w:t>44,2</w:t>
            </w:r>
          </w:p>
        </w:tc>
        <w:tc>
          <w:tcPr>
            <w:tcW w:w="963" w:type="dxa"/>
          </w:tcPr>
          <w:p w:rsidR="008504A7" w:rsidRDefault="008504A7">
            <w:pPr>
              <w:pStyle w:val="ConsPlusNormal"/>
              <w:jc w:val="center"/>
            </w:pPr>
            <w:r>
              <w:t>48,69</w:t>
            </w:r>
          </w:p>
        </w:tc>
        <w:tc>
          <w:tcPr>
            <w:tcW w:w="963" w:type="dxa"/>
          </w:tcPr>
          <w:p w:rsidR="008504A7" w:rsidRDefault="008504A7">
            <w:pPr>
              <w:pStyle w:val="ConsPlusNormal"/>
              <w:jc w:val="center"/>
            </w:pPr>
            <w:r>
              <w:t>47,02</w:t>
            </w:r>
          </w:p>
        </w:tc>
        <w:tc>
          <w:tcPr>
            <w:tcW w:w="963" w:type="dxa"/>
          </w:tcPr>
          <w:p w:rsidR="008504A7" w:rsidRDefault="008504A7">
            <w:pPr>
              <w:pStyle w:val="ConsPlusNormal"/>
              <w:jc w:val="center"/>
            </w:pPr>
            <w:r>
              <w:t>45,38</w:t>
            </w:r>
          </w:p>
        </w:tc>
        <w:tc>
          <w:tcPr>
            <w:tcW w:w="1020" w:type="dxa"/>
          </w:tcPr>
          <w:p w:rsidR="008504A7" w:rsidRDefault="008504A7">
            <w:pPr>
              <w:pStyle w:val="ConsPlusNormal"/>
              <w:jc w:val="center"/>
            </w:pPr>
            <w:r>
              <w:t>43,52</w:t>
            </w:r>
          </w:p>
        </w:tc>
      </w:tr>
    </w:tbl>
    <w:p w:rsidR="008504A7" w:rsidRDefault="008504A7">
      <w:pPr>
        <w:pStyle w:val="ConsPlusNormal"/>
        <w:ind w:firstLine="540"/>
        <w:jc w:val="both"/>
      </w:pPr>
    </w:p>
    <w:p w:rsidR="008504A7" w:rsidRDefault="008504A7">
      <w:pPr>
        <w:pStyle w:val="ConsPlusTitle"/>
        <w:jc w:val="center"/>
        <w:outlineLvl w:val="4"/>
      </w:pPr>
      <w:bookmarkStart w:id="4" w:name="P741"/>
      <w:bookmarkEnd w:id="4"/>
      <w:r>
        <w:t>Таблица 3.2. Динамика численности населения Мысковского</w:t>
      </w:r>
    </w:p>
    <w:p w:rsidR="008504A7" w:rsidRDefault="008504A7">
      <w:pPr>
        <w:pStyle w:val="ConsPlusTitle"/>
        <w:jc w:val="center"/>
      </w:pPr>
      <w:r>
        <w:t>городского округа в период 2002 - 2017 гг.</w:t>
      </w:r>
    </w:p>
    <w:p w:rsidR="008504A7" w:rsidRDefault="008504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82"/>
        <w:gridCol w:w="1020"/>
        <w:gridCol w:w="1077"/>
        <w:gridCol w:w="1190"/>
      </w:tblGrid>
      <w:tr w:rsidR="008504A7">
        <w:tc>
          <w:tcPr>
            <w:tcW w:w="5782" w:type="dxa"/>
          </w:tcPr>
          <w:p w:rsidR="008504A7" w:rsidRDefault="008504A7">
            <w:pPr>
              <w:pStyle w:val="ConsPlusNormal"/>
              <w:jc w:val="center"/>
            </w:pPr>
            <w:r>
              <w:t>Причины динамики</w:t>
            </w:r>
          </w:p>
        </w:tc>
        <w:tc>
          <w:tcPr>
            <w:tcW w:w="1020" w:type="dxa"/>
          </w:tcPr>
          <w:p w:rsidR="008504A7" w:rsidRDefault="008504A7">
            <w:pPr>
              <w:pStyle w:val="ConsPlusNormal"/>
              <w:jc w:val="center"/>
            </w:pPr>
            <w:r>
              <w:t>2002 г.</w:t>
            </w:r>
          </w:p>
        </w:tc>
        <w:tc>
          <w:tcPr>
            <w:tcW w:w="1077" w:type="dxa"/>
          </w:tcPr>
          <w:p w:rsidR="008504A7" w:rsidRDefault="008504A7">
            <w:pPr>
              <w:pStyle w:val="ConsPlusNormal"/>
              <w:jc w:val="center"/>
            </w:pPr>
            <w:r>
              <w:t>2016 г.</w:t>
            </w:r>
          </w:p>
        </w:tc>
        <w:tc>
          <w:tcPr>
            <w:tcW w:w="1190" w:type="dxa"/>
          </w:tcPr>
          <w:p w:rsidR="008504A7" w:rsidRDefault="008504A7">
            <w:pPr>
              <w:pStyle w:val="ConsPlusNormal"/>
              <w:jc w:val="center"/>
            </w:pPr>
            <w:r>
              <w:t>2017 г.</w:t>
            </w:r>
          </w:p>
        </w:tc>
      </w:tr>
      <w:tr w:rsidR="008504A7">
        <w:tc>
          <w:tcPr>
            <w:tcW w:w="5782" w:type="dxa"/>
          </w:tcPr>
          <w:p w:rsidR="008504A7" w:rsidRDefault="008504A7">
            <w:pPr>
              <w:pStyle w:val="ConsPlusNormal"/>
              <w:jc w:val="center"/>
            </w:pPr>
            <w:r>
              <w:t>1</w:t>
            </w:r>
          </w:p>
        </w:tc>
        <w:tc>
          <w:tcPr>
            <w:tcW w:w="1020" w:type="dxa"/>
          </w:tcPr>
          <w:p w:rsidR="008504A7" w:rsidRDefault="008504A7">
            <w:pPr>
              <w:pStyle w:val="ConsPlusNormal"/>
              <w:jc w:val="center"/>
            </w:pPr>
            <w:r>
              <w:t>2</w:t>
            </w:r>
          </w:p>
        </w:tc>
        <w:tc>
          <w:tcPr>
            <w:tcW w:w="1077" w:type="dxa"/>
          </w:tcPr>
          <w:p w:rsidR="008504A7" w:rsidRDefault="008504A7">
            <w:pPr>
              <w:pStyle w:val="ConsPlusNormal"/>
              <w:jc w:val="center"/>
            </w:pPr>
            <w:r>
              <w:t>3</w:t>
            </w:r>
          </w:p>
        </w:tc>
        <w:tc>
          <w:tcPr>
            <w:tcW w:w="1190" w:type="dxa"/>
          </w:tcPr>
          <w:p w:rsidR="008504A7" w:rsidRDefault="008504A7">
            <w:pPr>
              <w:pStyle w:val="ConsPlusNormal"/>
              <w:jc w:val="center"/>
            </w:pPr>
            <w:r>
              <w:t>4</w:t>
            </w:r>
          </w:p>
        </w:tc>
      </w:tr>
      <w:tr w:rsidR="008504A7">
        <w:tc>
          <w:tcPr>
            <w:tcW w:w="5782" w:type="dxa"/>
          </w:tcPr>
          <w:p w:rsidR="008504A7" w:rsidRDefault="008504A7">
            <w:pPr>
              <w:pStyle w:val="ConsPlusNormal"/>
            </w:pPr>
            <w:r>
              <w:t>Численность на начало года, тыс. чел.</w:t>
            </w:r>
          </w:p>
        </w:tc>
        <w:tc>
          <w:tcPr>
            <w:tcW w:w="1020" w:type="dxa"/>
          </w:tcPr>
          <w:p w:rsidR="008504A7" w:rsidRDefault="008504A7">
            <w:pPr>
              <w:pStyle w:val="ConsPlusNormal"/>
              <w:jc w:val="center"/>
            </w:pPr>
            <w:r>
              <w:t>47,02</w:t>
            </w:r>
          </w:p>
        </w:tc>
        <w:tc>
          <w:tcPr>
            <w:tcW w:w="1077" w:type="dxa"/>
          </w:tcPr>
          <w:p w:rsidR="008504A7" w:rsidRDefault="008504A7">
            <w:pPr>
              <w:pStyle w:val="ConsPlusNormal"/>
              <w:jc w:val="center"/>
            </w:pPr>
            <w:r>
              <w:t>42,4</w:t>
            </w:r>
          </w:p>
        </w:tc>
        <w:tc>
          <w:tcPr>
            <w:tcW w:w="1190" w:type="dxa"/>
          </w:tcPr>
          <w:p w:rsidR="008504A7" w:rsidRDefault="008504A7">
            <w:pPr>
              <w:pStyle w:val="ConsPlusNormal"/>
              <w:jc w:val="center"/>
            </w:pPr>
            <w:r>
              <w:t>43,78</w:t>
            </w:r>
          </w:p>
        </w:tc>
      </w:tr>
      <w:tr w:rsidR="008504A7">
        <w:tc>
          <w:tcPr>
            <w:tcW w:w="5782" w:type="dxa"/>
          </w:tcPr>
          <w:p w:rsidR="008504A7" w:rsidRDefault="008504A7">
            <w:pPr>
              <w:pStyle w:val="ConsPlusNormal"/>
            </w:pPr>
            <w:r>
              <w:t>Рождаемость (на 1000 жит.)</w:t>
            </w:r>
          </w:p>
        </w:tc>
        <w:tc>
          <w:tcPr>
            <w:tcW w:w="1020" w:type="dxa"/>
          </w:tcPr>
          <w:p w:rsidR="008504A7" w:rsidRDefault="008504A7">
            <w:pPr>
              <w:pStyle w:val="ConsPlusNormal"/>
              <w:jc w:val="center"/>
            </w:pPr>
            <w:r>
              <w:t>10,0</w:t>
            </w:r>
          </w:p>
        </w:tc>
        <w:tc>
          <w:tcPr>
            <w:tcW w:w="1077" w:type="dxa"/>
          </w:tcPr>
          <w:p w:rsidR="008504A7" w:rsidRDefault="008504A7">
            <w:pPr>
              <w:pStyle w:val="ConsPlusNormal"/>
              <w:jc w:val="center"/>
            </w:pPr>
            <w:r>
              <w:t>14,6</w:t>
            </w:r>
          </w:p>
        </w:tc>
        <w:tc>
          <w:tcPr>
            <w:tcW w:w="1190" w:type="dxa"/>
          </w:tcPr>
          <w:p w:rsidR="008504A7" w:rsidRDefault="008504A7">
            <w:pPr>
              <w:pStyle w:val="ConsPlusNormal"/>
              <w:jc w:val="center"/>
            </w:pPr>
            <w:r>
              <w:t>10,8</w:t>
            </w:r>
          </w:p>
        </w:tc>
      </w:tr>
      <w:tr w:rsidR="008504A7">
        <w:tc>
          <w:tcPr>
            <w:tcW w:w="5782" w:type="dxa"/>
          </w:tcPr>
          <w:p w:rsidR="008504A7" w:rsidRDefault="008504A7">
            <w:pPr>
              <w:pStyle w:val="ConsPlusNormal"/>
            </w:pPr>
            <w:r>
              <w:t>Смертность (на 1000 жит.)</w:t>
            </w:r>
          </w:p>
        </w:tc>
        <w:tc>
          <w:tcPr>
            <w:tcW w:w="1020" w:type="dxa"/>
          </w:tcPr>
          <w:p w:rsidR="008504A7" w:rsidRDefault="008504A7">
            <w:pPr>
              <w:pStyle w:val="ConsPlusNormal"/>
              <w:jc w:val="center"/>
            </w:pPr>
            <w:r>
              <w:t>17,6</w:t>
            </w:r>
          </w:p>
        </w:tc>
        <w:tc>
          <w:tcPr>
            <w:tcW w:w="1077" w:type="dxa"/>
          </w:tcPr>
          <w:p w:rsidR="008504A7" w:rsidRDefault="008504A7">
            <w:pPr>
              <w:pStyle w:val="ConsPlusNormal"/>
              <w:jc w:val="center"/>
            </w:pPr>
            <w:r>
              <w:t>19,8</w:t>
            </w:r>
          </w:p>
        </w:tc>
        <w:tc>
          <w:tcPr>
            <w:tcW w:w="1190" w:type="dxa"/>
          </w:tcPr>
          <w:p w:rsidR="008504A7" w:rsidRDefault="008504A7">
            <w:pPr>
              <w:pStyle w:val="ConsPlusNormal"/>
              <w:jc w:val="center"/>
            </w:pPr>
            <w:r>
              <w:t>15,4</w:t>
            </w:r>
          </w:p>
        </w:tc>
      </w:tr>
      <w:tr w:rsidR="008504A7">
        <w:tc>
          <w:tcPr>
            <w:tcW w:w="5782" w:type="dxa"/>
          </w:tcPr>
          <w:p w:rsidR="008504A7" w:rsidRDefault="008504A7">
            <w:pPr>
              <w:pStyle w:val="ConsPlusNormal"/>
            </w:pPr>
            <w:r>
              <w:t>Естественный прирост (убыль) на 1000 жит.</w:t>
            </w:r>
          </w:p>
        </w:tc>
        <w:tc>
          <w:tcPr>
            <w:tcW w:w="1020" w:type="dxa"/>
          </w:tcPr>
          <w:p w:rsidR="008504A7" w:rsidRDefault="008504A7">
            <w:pPr>
              <w:pStyle w:val="ConsPlusNormal"/>
              <w:jc w:val="center"/>
            </w:pPr>
            <w:r>
              <w:t>-7,6</w:t>
            </w:r>
          </w:p>
        </w:tc>
        <w:tc>
          <w:tcPr>
            <w:tcW w:w="1077" w:type="dxa"/>
          </w:tcPr>
          <w:p w:rsidR="008504A7" w:rsidRDefault="008504A7">
            <w:pPr>
              <w:pStyle w:val="ConsPlusNormal"/>
              <w:jc w:val="center"/>
            </w:pPr>
            <w:r>
              <w:t>-5,2</w:t>
            </w:r>
          </w:p>
        </w:tc>
        <w:tc>
          <w:tcPr>
            <w:tcW w:w="1190" w:type="dxa"/>
          </w:tcPr>
          <w:p w:rsidR="008504A7" w:rsidRDefault="008504A7">
            <w:pPr>
              <w:pStyle w:val="ConsPlusNormal"/>
              <w:jc w:val="center"/>
            </w:pPr>
            <w:r>
              <w:t>-4,6</w:t>
            </w:r>
          </w:p>
        </w:tc>
      </w:tr>
      <w:tr w:rsidR="008504A7">
        <w:tc>
          <w:tcPr>
            <w:tcW w:w="5782" w:type="dxa"/>
          </w:tcPr>
          <w:p w:rsidR="008504A7" w:rsidRDefault="008504A7">
            <w:pPr>
              <w:pStyle w:val="ConsPlusNormal"/>
            </w:pPr>
            <w:r>
              <w:t>Естественный прирост (убыль), тыс. чел.</w:t>
            </w:r>
          </w:p>
        </w:tc>
        <w:tc>
          <w:tcPr>
            <w:tcW w:w="1020" w:type="dxa"/>
          </w:tcPr>
          <w:p w:rsidR="008504A7" w:rsidRDefault="008504A7">
            <w:pPr>
              <w:pStyle w:val="ConsPlusNormal"/>
              <w:jc w:val="center"/>
            </w:pPr>
            <w:r>
              <w:t>-0,36</w:t>
            </w:r>
          </w:p>
        </w:tc>
        <w:tc>
          <w:tcPr>
            <w:tcW w:w="1077" w:type="dxa"/>
          </w:tcPr>
          <w:p w:rsidR="008504A7" w:rsidRDefault="008504A7">
            <w:pPr>
              <w:pStyle w:val="ConsPlusNormal"/>
              <w:jc w:val="center"/>
            </w:pPr>
            <w:r>
              <w:t>-0,22</w:t>
            </w:r>
          </w:p>
        </w:tc>
        <w:tc>
          <w:tcPr>
            <w:tcW w:w="1190" w:type="dxa"/>
          </w:tcPr>
          <w:p w:rsidR="008504A7" w:rsidRDefault="008504A7">
            <w:pPr>
              <w:pStyle w:val="ConsPlusNormal"/>
              <w:jc w:val="center"/>
            </w:pPr>
            <w:r>
              <w:t>-0,20</w:t>
            </w:r>
          </w:p>
        </w:tc>
      </w:tr>
      <w:tr w:rsidR="008504A7">
        <w:tc>
          <w:tcPr>
            <w:tcW w:w="5782" w:type="dxa"/>
          </w:tcPr>
          <w:p w:rsidR="008504A7" w:rsidRDefault="008504A7">
            <w:pPr>
              <w:pStyle w:val="ConsPlusNormal"/>
            </w:pPr>
            <w:r>
              <w:t>Механический прирост (убыль), тыс. чел.</w:t>
            </w:r>
          </w:p>
        </w:tc>
        <w:tc>
          <w:tcPr>
            <w:tcW w:w="1020" w:type="dxa"/>
          </w:tcPr>
          <w:p w:rsidR="008504A7" w:rsidRDefault="008504A7">
            <w:pPr>
              <w:pStyle w:val="ConsPlusNormal"/>
              <w:jc w:val="center"/>
            </w:pPr>
            <w:r>
              <w:t>-0,41</w:t>
            </w:r>
          </w:p>
        </w:tc>
        <w:tc>
          <w:tcPr>
            <w:tcW w:w="1077" w:type="dxa"/>
          </w:tcPr>
          <w:p w:rsidR="008504A7" w:rsidRDefault="008504A7">
            <w:pPr>
              <w:pStyle w:val="ConsPlusNormal"/>
              <w:jc w:val="center"/>
            </w:pPr>
            <w:r>
              <w:t>-0,15</w:t>
            </w:r>
          </w:p>
        </w:tc>
        <w:tc>
          <w:tcPr>
            <w:tcW w:w="1190" w:type="dxa"/>
          </w:tcPr>
          <w:p w:rsidR="008504A7" w:rsidRDefault="008504A7">
            <w:pPr>
              <w:pStyle w:val="ConsPlusNormal"/>
              <w:jc w:val="center"/>
            </w:pPr>
            <w:r>
              <w:t>-0,06</w:t>
            </w:r>
          </w:p>
        </w:tc>
      </w:tr>
    </w:tbl>
    <w:p w:rsidR="008504A7" w:rsidRDefault="008504A7">
      <w:pPr>
        <w:pStyle w:val="ConsPlusNormal"/>
        <w:ind w:firstLine="540"/>
        <w:jc w:val="both"/>
      </w:pPr>
    </w:p>
    <w:p w:rsidR="008504A7" w:rsidRDefault="008504A7">
      <w:pPr>
        <w:pStyle w:val="ConsPlusNormal"/>
        <w:ind w:firstLine="540"/>
        <w:jc w:val="both"/>
      </w:pPr>
      <w:r>
        <w:t>Особенности формирования населения в предшествующий период отразились на динамике его демографической структуры. Сокращение рождаемости в 90-е годы ХХ века привело к сокращению удельного веса лиц моложе трудоспособного возраста к 2002 г. по сравнению с 1989 г. (с 27,8% до 20,6%). К настоящему времени в результате роста рождаемости он несколько увеличился (до 20,9%). Доля лиц в трудоспособном возрасте за 1989 - 2002 гг. выросла с 55,0% до 60,5%. В последние годы в результате интенсивного старения населения она снизилась до 53,0% численности населения (таблица 3.3).</w:t>
      </w:r>
    </w:p>
    <w:p w:rsidR="008504A7" w:rsidRDefault="008504A7">
      <w:pPr>
        <w:pStyle w:val="ConsPlusNormal"/>
        <w:spacing w:before="220"/>
        <w:ind w:firstLine="540"/>
        <w:jc w:val="both"/>
      </w:pPr>
      <w:r>
        <w:t>Население Мысковского городского округа наиболее быстро росло в 60-е - 70-е годы прошлого века за счет миграционного притока жителей. В настоящее время они массово вступают в пенсионный возраст, в связи с чем удельный вес лиц старше трудоспособного возраста увеличился с 17,2% в 2002 г. до 26,1% к 2017 г.</w:t>
      </w:r>
    </w:p>
    <w:p w:rsidR="008504A7" w:rsidRDefault="008504A7">
      <w:pPr>
        <w:pStyle w:val="ConsPlusNormal"/>
        <w:ind w:firstLine="540"/>
        <w:jc w:val="both"/>
      </w:pPr>
    </w:p>
    <w:p w:rsidR="008504A7" w:rsidRDefault="008504A7">
      <w:pPr>
        <w:pStyle w:val="ConsPlusTitle"/>
        <w:jc w:val="center"/>
        <w:outlineLvl w:val="4"/>
      </w:pPr>
      <w:r>
        <w:t>Таблица 3.3. Возрастная структура населения Мысковского</w:t>
      </w:r>
    </w:p>
    <w:p w:rsidR="008504A7" w:rsidRDefault="008504A7">
      <w:pPr>
        <w:pStyle w:val="ConsPlusTitle"/>
        <w:jc w:val="center"/>
      </w:pPr>
      <w:r>
        <w:t>городского округа (в % к общей численности населения</w:t>
      </w:r>
    </w:p>
    <w:p w:rsidR="008504A7" w:rsidRDefault="008504A7">
      <w:pPr>
        <w:pStyle w:val="ConsPlusTitle"/>
        <w:jc w:val="center"/>
      </w:pPr>
      <w:r>
        <w:t>Мысковского городского округа)</w:t>
      </w:r>
    </w:p>
    <w:p w:rsidR="008504A7" w:rsidRDefault="008504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3"/>
        <w:gridCol w:w="981"/>
        <w:gridCol w:w="981"/>
        <w:gridCol w:w="981"/>
      </w:tblGrid>
      <w:tr w:rsidR="008504A7">
        <w:tc>
          <w:tcPr>
            <w:tcW w:w="6123" w:type="dxa"/>
          </w:tcPr>
          <w:p w:rsidR="008504A7" w:rsidRDefault="008504A7">
            <w:pPr>
              <w:pStyle w:val="ConsPlusNormal"/>
              <w:jc w:val="center"/>
            </w:pPr>
            <w:r>
              <w:t>Возрастные группы</w:t>
            </w:r>
          </w:p>
        </w:tc>
        <w:tc>
          <w:tcPr>
            <w:tcW w:w="981" w:type="dxa"/>
          </w:tcPr>
          <w:p w:rsidR="008504A7" w:rsidRDefault="008504A7">
            <w:pPr>
              <w:pStyle w:val="ConsPlusNormal"/>
              <w:jc w:val="center"/>
            </w:pPr>
            <w:r>
              <w:t>1989 г.</w:t>
            </w:r>
          </w:p>
        </w:tc>
        <w:tc>
          <w:tcPr>
            <w:tcW w:w="981" w:type="dxa"/>
          </w:tcPr>
          <w:p w:rsidR="008504A7" w:rsidRDefault="008504A7">
            <w:pPr>
              <w:pStyle w:val="ConsPlusNormal"/>
              <w:jc w:val="center"/>
            </w:pPr>
            <w:r>
              <w:t>2002 г.</w:t>
            </w:r>
          </w:p>
        </w:tc>
        <w:tc>
          <w:tcPr>
            <w:tcW w:w="981" w:type="dxa"/>
          </w:tcPr>
          <w:p w:rsidR="008504A7" w:rsidRDefault="008504A7">
            <w:pPr>
              <w:pStyle w:val="ConsPlusNormal"/>
              <w:jc w:val="center"/>
            </w:pPr>
            <w:r>
              <w:t>2017 г.</w:t>
            </w:r>
          </w:p>
        </w:tc>
      </w:tr>
      <w:tr w:rsidR="008504A7">
        <w:tc>
          <w:tcPr>
            <w:tcW w:w="6123" w:type="dxa"/>
          </w:tcPr>
          <w:p w:rsidR="008504A7" w:rsidRDefault="008504A7">
            <w:pPr>
              <w:pStyle w:val="ConsPlusNormal"/>
              <w:jc w:val="center"/>
            </w:pPr>
            <w:r>
              <w:t>1</w:t>
            </w:r>
          </w:p>
        </w:tc>
        <w:tc>
          <w:tcPr>
            <w:tcW w:w="981" w:type="dxa"/>
          </w:tcPr>
          <w:p w:rsidR="008504A7" w:rsidRDefault="008504A7">
            <w:pPr>
              <w:pStyle w:val="ConsPlusNormal"/>
              <w:jc w:val="center"/>
            </w:pPr>
            <w:r>
              <w:t>2</w:t>
            </w:r>
          </w:p>
        </w:tc>
        <w:tc>
          <w:tcPr>
            <w:tcW w:w="981" w:type="dxa"/>
          </w:tcPr>
          <w:p w:rsidR="008504A7" w:rsidRDefault="008504A7">
            <w:pPr>
              <w:pStyle w:val="ConsPlusNormal"/>
              <w:jc w:val="center"/>
            </w:pPr>
            <w:r>
              <w:t>3</w:t>
            </w:r>
          </w:p>
        </w:tc>
        <w:tc>
          <w:tcPr>
            <w:tcW w:w="981" w:type="dxa"/>
          </w:tcPr>
          <w:p w:rsidR="008504A7" w:rsidRDefault="008504A7">
            <w:pPr>
              <w:pStyle w:val="ConsPlusNormal"/>
              <w:jc w:val="center"/>
            </w:pPr>
            <w:r>
              <w:t>4</w:t>
            </w:r>
          </w:p>
        </w:tc>
      </w:tr>
      <w:tr w:rsidR="008504A7">
        <w:tc>
          <w:tcPr>
            <w:tcW w:w="6123" w:type="dxa"/>
          </w:tcPr>
          <w:p w:rsidR="008504A7" w:rsidRDefault="008504A7">
            <w:pPr>
              <w:pStyle w:val="ConsPlusNormal"/>
            </w:pPr>
            <w:r>
              <w:t>Лица моложе трудоспособного возраста (0 - 15 лет), %</w:t>
            </w:r>
          </w:p>
        </w:tc>
        <w:tc>
          <w:tcPr>
            <w:tcW w:w="981" w:type="dxa"/>
          </w:tcPr>
          <w:p w:rsidR="008504A7" w:rsidRDefault="008504A7">
            <w:pPr>
              <w:pStyle w:val="ConsPlusNormal"/>
              <w:jc w:val="center"/>
            </w:pPr>
            <w:r>
              <w:t>27,8</w:t>
            </w:r>
          </w:p>
        </w:tc>
        <w:tc>
          <w:tcPr>
            <w:tcW w:w="981" w:type="dxa"/>
          </w:tcPr>
          <w:p w:rsidR="008504A7" w:rsidRDefault="008504A7">
            <w:pPr>
              <w:pStyle w:val="ConsPlusNormal"/>
              <w:jc w:val="center"/>
            </w:pPr>
            <w:r>
              <w:t>20,6</w:t>
            </w:r>
          </w:p>
        </w:tc>
        <w:tc>
          <w:tcPr>
            <w:tcW w:w="981" w:type="dxa"/>
          </w:tcPr>
          <w:p w:rsidR="008504A7" w:rsidRDefault="008504A7">
            <w:pPr>
              <w:pStyle w:val="ConsPlusNormal"/>
              <w:jc w:val="center"/>
            </w:pPr>
            <w:r>
              <w:t>20,9</w:t>
            </w:r>
          </w:p>
        </w:tc>
      </w:tr>
      <w:tr w:rsidR="008504A7">
        <w:tc>
          <w:tcPr>
            <w:tcW w:w="6123" w:type="dxa"/>
          </w:tcPr>
          <w:p w:rsidR="008504A7" w:rsidRDefault="008504A7">
            <w:pPr>
              <w:pStyle w:val="ConsPlusNormal"/>
            </w:pPr>
            <w:r>
              <w:t>Лица в трудоспособном возрасте</w:t>
            </w:r>
          </w:p>
          <w:p w:rsidR="008504A7" w:rsidRDefault="008504A7">
            <w:pPr>
              <w:pStyle w:val="ConsPlusNormal"/>
            </w:pPr>
            <w:r>
              <w:t>(мужчины 16 - 59 лет; женщины 16 - 54 года), %</w:t>
            </w:r>
          </w:p>
        </w:tc>
        <w:tc>
          <w:tcPr>
            <w:tcW w:w="981" w:type="dxa"/>
          </w:tcPr>
          <w:p w:rsidR="008504A7" w:rsidRDefault="008504A7">
            <w:pPr>
              <w:pStyle w:val="ConsPlusNormal"/>
              <w:jc w:val="center"/>
            </w:pPr>
            <w:r>
              <w:t>55,0</w:t>
            </w:r>
          </w:p>
        </w:tc>
        <w:tc>
          <w:tcPr>
            <w:tcW w:w="981" w:type="dxa"/>
          </w:tcPr>
          <w:p w:rsidR="008504A7" w:rsidRDefault="008504A7">
            <w:pPr>
              <w:pStyle w:val="ConsPlusNormal"/>
              <w:jc w:val="center"/>
            </w:pPr>
            <w:r>
              <w:t>60,5</w:t>
            </w:r>
          </w:p>
        </w:tc>
        <w:tc>
          <w:tcPr>
            <w:tcW w:w="981" w:type="dxa"/>
          </w:tcPr>
          <w:p w:rsidR="008504A7" w:rsidRDefault="008504A7">
            <w:pPr>
              <w:pStyle w:val="ConsPlusNormal"/>
              <w:jc w:val="center"/>
            </w:pPr>
            <w:r>
              <w:t>53,0</w:t>
            </w:r>
          </w:p>
        </w:tc>
      </w:tr>
      <w:tr w:rsidR="008504A7">
        <w:tc>
          <w:tcPr>
            <w:tcW w:w="6123" w:type="dxa"/>
          </w:tcPr>
          <w:p w:rsidR="008504A7" w:rsidRDefault="008504A7">
            <w:pPr>
              <w:pStyle w:val="ConsPlusNormal"/>
            </w:pPr>
            <w:r>
              <w:t>Лица старше трудоспособного возраста (мужчины 60 лет и старше; женщины 55 лет и старше), %</w:t>
            </w:r>
          </w:p>
        </w:tc>
        <w:tc>
          <w:tcPr>
            <w:tcW w:w="981" w:type="dxa"/>
          </w:tcPr>
          <w:p w:rsidR="008504A7" w:rsidRDefault="008504A7">
            <w:pPr>
              <w:pStyle w:val="ConsPlusNormal"/>
              <w:jc w:val="center"/>
            </w:pPr>
            <w:r>
              <w:t>17,2</w:t>
            </w:r>
          </w:p>
        </w:tc>
        <w:tc>
          <w:tcPr>
            <w:tcW w:w="981" w:type="dxa"/>
          </w:tcPr>
          <w:p w:rsidR="008504A7" w:rsidRDefault="008504A7">
            <w:pPr>
              <w:pStyle w:val="ConsPlusNormal"/>
              <w:jc w:val="center"/>
            </w:pPr>
            <w:r>
              <w:t>18,9</w:t>
            </w:r>
          </w:p>
        </w:tc>
        <w:tc>
          <w:tcPr>
            <w:tcW w:w="981" w:type="dxa"/>
          </w:tcPr>
          <w:p w:rsidR="008504A7" w:rsidRDefault="008504A7">
            <w:pPr>
              <w:pStyle w:val="ConsPlusNormal"/>
              <w:jc w:val="center"/>
            </w:pPr>
            <w:r>
              <w:t>26,1</w:t>
            </w:r>
          </w:p>
        </w:tc>
      </w:tr>
      <w:tr w:rsidR="008504A7">
        <w:tc>
          <w:tcPr>
            <w:tcW w:w="6123" w:type="dxa"/>
          </w:tcPr>
          <w:p w:rsidR="008504A7" w:rsidRDefault="008504A7">
            <w:pPr>
              <w:pStyle w:val="ConsPlusNormal"/>
            </w:pPr>
            <w:r>
              <w:lastRenderedPageBreak/>
              <w:t>Итого</w:t>
            </w:r>
          </w:p>
        </w:tc>
        <w:tc>
          <w:tcPr>
            <w:tcW w:w="981" w:type="dxa"/>
          </w:tcPr>
          <w:p w:rsidR="008504A7" w:rsidRDefault="008504A7">
            <w:pPr>
              <w:pStyle w:val="ConsPlusNormal"/>
              <w:jc w:val="center"/>
            </w:pPr>
            <w:r>
              <w:t>100,0</w:t>
            </w:r>
          </w:p>
        </w:tc>
        <w:tc>
          <w:tcPr>
            <w:tcW w:w="981" w:type="dxa"/>
          </w:tcPr>
          <w:p w:rsidR="008504A7" w:rsidRDefault="008504A7">
            <w:pPr>
              <w:pStyle w:val="ConsPlusNormal"/>
              <w:jc w:val="center"/>
            </w:pPr>
            <w:r>
              <w:t>100,0</w:t>
            </w:r>
          </w:p>
        </w:tc>
        <w:tc>
          <w:tcPr>
            <w:tcW w:w="981" w:type="dxa"/>
          </w:tcPr>
          <w:p w:rsidR="008504A7" w:rsidRDefault="008504A7">
            <w:pPr>
              <w:pStyle w:val="ConsPlusNormal"/>
              <w:jc w:val="center"/>
            </w:pPr>
            <w:r>
              <w:t>100,0</w:t>
            </w:r>
          </w:p>
        </w:tc>
      </w:tr>
    </w:tbl>
    <w:p w:rsidR="008504A7" w:rsidRDefault="008504A7">
      <w:pPr>
        <w:pStyle w:val="ConsPlusNormal"/>
        <w:ind w:firstLine="540"/>
        <w:jc w:val="both"/>
      </w:pPr>
    </w:p>
    <w:p w:rsidR="008504A7" w:rsidRDefault="008504A7">
      <w:pPr>
        <w:pStyle w:val="ConsPlusNormal"/>
        <w:ind w:firstLine="540"/>
        <w:jc w:val="both"/>
      </w:pPr>
      <w:r>
        <w:t xml:space="preserve">На ближайшую перспективу ожидается снижение уровня рождаемости, что уже отмечено в 2017 г., поскольку в активный репродуктивный возраст продолжают вступать малочисленные поколения, родившиеся в 90-е годы ХХ века. Однако этот процесс может быть смягчен за счет тенденции рождения вторых и третьих детей, и не только в возрасте родителей 20 - 30 лет, но и 30 - 40 лет. При условии реализации предусмотренного генеральным планом муниципального образования "Мысковский городской округ" Кемеровской области, утвержденным </w:t>
      </w:r>
      <w:hyperlink r:id="rId43">
        <w:r>
          <w:rPr>
            <w:color w:val="0000FF"/>
          </w:rPr>
          <w:t>Решением</w:t>
        </w:r>
      </w:hyperlink>
      <w:r>
        <w:t xml:space="preserve"> Мысковского городского Совета народных депутатов N 9-н от 20 ноября 2008 г., развития градообразующей базы и размещения новых рабочих мест возможен приток мигрантов, среди которых преобладают молодые люди в трудоспособном возрасте. С учетом перспектив развития градообразующей базы генеральным планом на перспективу прогнозируется рост численности жителей Мысковского городского округа до 50 тыс. чел.</w:t>
      </w:r>
    </w:p>
    <w:p w:rsidR="008504A7" w:rsidRDefault="008504A7">
      <w:pPr>
        <w:pStyle w:val="ConsPlusNormal"/>
        <w:ind w:firstLine="540"/>
        <w:jc w:val="both"/>
      </w:pPr>
    </w:p>
    <w:p w:rsidR="008504A7" w:rsidRDefault="008504A7">
      <w:pPr>
        <w:pStyle w:val="ConsPlusTitle"/>
        <w:jc w:val="center"/>
        <w:outlineLvl w:val="2"/>
      </w:pPr>
      <w:r>
        <w:t>4. Определение перечня вопросов местного значения городского</w:t>
      </w:r>
    </w:p>
    <w:p w:rsidR="008504A7" w:rsidRDefault="008504A7">
      <w:pPr>
        <w:pStyle w:val="ConsPlusTitle"/>
        <w:jc w:val="center"/>
      </w:pPr>
      <w:r>
        <w:t>округа для установления совокупности расчетных показателей</w:t>
      </w:r>
    </w:p>
    <w:p w:rsidR="008504A7" w:rsidRDefault="008504A7">
      <w:pPr>
        <w:pStyle w:val="ConsPlusNormal"/>
        <w:ind w:firstLine="540"/>
        <w:jc w:val="both"/>
      </w:pPr>
    </w:p>
    <w:p w:rsidR="008504A7" w:rsidRDefault="008504A7">
      <w:pPr>
        <w:pStyle w:val="ConsPlusNormal"/>
        <w:ind w:firstLine="540"/>
        <w:jc w:val="both"/>
      </w:pPr>
      <w:r>
        <w:t>В основе определения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лежит определение перечня объектов местного значения городского округа.</w:t>
      </w:r>
    </w:p>
    <w:p w:rsidR="008504A7" w:rsidRDefault="008504A7">
      <w:pPr>
        <w:pStyle w:val="ConsPlusNormal"/>
        <w:spacing w:before="220"/>
        <w:ind w:firstLine="540"/>
        <w:jc w:val="both"/>
      </w:pPr>
      <w:r>
        <w:t xml:space="preserve">Определение перечня объектов местного значения городского округа основывается на </w:t>
      </w:r>
      <w:hyperlink r:id="rId44">
        <w:r>
          <w:rPr>
            <w:color w:val="0000FF"/>
          </w:rPr>
          <w:t>п. 4 ст. 29.2</w:t>
        </w:r>
      </w:hyperlink>
      <w:r>
        <w:t xml:space="preserve"> Градостроительного кодекса Российской Федерации (далее - ГрК РФ), в котором указано, что местные нормативы градостроительного проектирования городского округа устанавливают совокупность расчетных показателей минимально допустимого уровня обеспеченности объектами местного значения городского округа, относящимися к следующим областям:</w:t>
      </w:r>
    </w:p>
    <w:p w:rsidR="008504A7" w:rsidRDefault="008504A7">
      <w:pPr>
        <w:pStyle w:val="ConsPlusNormal"/>
        <w:spacing w:before="220"/>
        <w:ind w:firstLine="540"/>
        <w:jc w:val="both"/>
      </w:pPr>
      <w:r>
        <w:t>1) электро-, тепло-, газо- и водоснабжение населения, водоотведение;</w:t>
      </w:r>
    </w:p>
    <w:p w:rsidR="008504A7" w:rsidRDefault="008504A7">
      <w:pPr>
        <w:pStyle w:val="ConsPlusNormal"/>
        <w:spacing w:before="220"/>
        <w:ind w:firstLine="540"/>
        <w:jc w:val="both"/>
      </w:pPr>
      <w:r>
        <w:t>2) автомобильные дороги местного значения;</w:t>
      </w:r>
    </w:p>
    <w:p w:rsidR="008504A7" w:rsidRDefault="008504A7">
      <w:pPr>
        <w:pStyle w:val="ConsPlusNormal"/>
        <w:spacing w:before="220"/>
        <w:ind w:firstLine="540"/>
        <w:jc w:val="both"/>
      </w:pPr>
      <w:r>
        <w:t>3)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8504A7" w:rsidRDefault="008504A7">
      <w:pPr>
        <w:pStyle w:val="ConsPlusNormal"/>
        <w:spacing w:before="220"/>
        <w:ind w:firstLine="540"/>
        <w:jc w:val="both"/>
      </w:pPr>
      <w:r>
        <w:t>4) иные области в связи с решением вопросов местного значения городского округа.</w:t>
      </w:r>
    </w:p>
    <w:p w:rsidR="008504A7" w:rsidRDefault="008504A7">
      <w:pPr>
        <w:pStyle w:val="ConsPlusNormal"/>
        <w:spacing w:before="220"/>
        <w:ind w:firstLine="540"/>
        <w:jc w:val="both"/>
      </w:pPr>
      <w:r>
        <w:t xml:space="preserve">Вопросы местного значения городского округа определены в </w:t>
      </w:r>
      <w:hyperlink r:id="rId45">
        <w:r>
          <w:rPr>
            <w:color w:val="0000FF"/>
          </w:rPr>
          <w:t>ч. 1 ст. 16</w:t>
        </w:r>
      </w:hyperlink>
      <w:r>
        <w:t xml:space="preserve"> Федерального закона от 6 октября 2003 г. N 131-ФЗ "Об общих принципах организации местного самоуправления в Российской Федерации" (далее - Федеральный закон N 131-ФЗ).</w:t>
      </w:r>
    </w:p>
    <w:p w:rsidR="008504A7" w:rsidRDefault="008504A7">
      <w:pPr>
        <w:pStyle w:val="ConsPlusNormal"/>
        <w:spacing w:before="220"/>
        <w:ind w:firstLine="540"/>
        <w:jc w:val="both"/>
      </w:pPr>
      <w:r>
        <w:t xml:space="preserve">На основании </w:t>
      </w:r>
      <w:hyperlink r:id="rId46">
        <w:r>
          <w:rPr>
            <w:color w:val="0000FF"/>
          </w:rPr>
          <w:t>ст. 44</w:t>
        </w:r>
      </w:hyperlink>
      <w:r>
        <w:t xml:space="preserve"> Федерального закона N 131-ФЗ перечень вопросов местного значения Мысковского городского округа определяется </w:t>
      </w:r>
      <w:hyperlink r:id="rId47">
        <w:r>
          <w:rPr>
            <w:color w:val="0000FF"/>
          </w:rPr>
          <w:t>Уставом</w:t>
        </w:r>
      </w:hyperlink>
      <w:r>
        <w:t xml:space="preserve"> Мысковского городского округа.</w:t>
      </w:r>
    </w:p>
    <w:p w:rsidR="008504A7" w:rsidRDefault="008504A7">
      <w:pPr>
        <w:pStyle w:val="ConsPlusNormal"/>
        <w:spacing w:before="220"/>
        <w:ind w:firstLine="540"/>
        <w:jc w:val="both"/>
      </w:pPr>
      <w:r>
        <w:t xml:space="preserve">Соответственно, определение перечня вопросов местного значения для составления перечня объектов местного значения городского округа основывается на вопросах местного значения городского округа, указанных в </w:t>
      </w:r>
      <w:hyperlink r:id="rId48">
        <w:r>
          <w:rPr>
            <w:color w:val="0000FF"/>
          </w:rPr>
          <w:t>ч. 1 ст. 7</w:t>
        </w:r>
      </w:hyperlink>
      <w:r>
        <w:t xml:space="preserve"> Устава Мысковского городского округа:</w:t>
      </w:r>
    </w:p>
    <w:p w:rsidR="008504A7" w:rsidRDefault="008504A7">
      <w:pPr>
        <w:pStyle w:val="ConsPlusNormal"/>
        <w:spacing w:before="220"/>
        <w:ind w:firstLine="540"/>
        <w:jc w:val="both"/>
      </w:pPr>
      <w:bookmarkStart w:id="5" w:name="P824"/>
      <w:bookmarkEnd w:id="5"/>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8504A7" w:rsidRDefault="008504A7">
      <w:pPr>
        <w:pStyle w:val="ConsPlusNormal"/>
        <w:spacing w:before="220"/>
        <w:ind w:firstLine="540"/>
        <w:jc w:val="both"/>
      </w:pPr>
      <w:r>
        <w:t>2. Установление, изменение и отмена местных налогов и сборов городского округа.*</w:t>
      </w:r>
    </w:p>
    <w:p w:rsidR="008504A7" w:rsidRDefault="008504A7">
      <w:pPr>
        <w:pStyle w:val="ConsPlusNormal"/>
        <w:spacing w:before="220"/>
        <w:ind w:firstLine="540"/>
        <w:jc w:val="both"/>
      </w:pPr>
      <w:bookmarkStart w:id="6" w:name="P826"/>
      <w:bookmarkEnd w:id="6"/>
      <w:r>
        <w:t xml:space="preserve">3. Владение, пользование и распоряжение имуществом, находящимся в муниципальной </w:t>
      </w:r>
      <w:r>
        <w:lastRenderedPageBreak/>
        <w:t>собственности городского округа.*</w:t>
      </w:r>
    </w:p>
    <w:p w:rsidR="008504A7" w:rsidRDefault="008504A7">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504A7" w:rsidRDefault="008504A7">
      <w:pPr>
        <w:pStyle w:val="ConsPlusNormal"/>
        <w:spacing w:before="220"/>
        <w:ind w:firstLine="540"/>
        <w:jc w:val="both"/>
      </w:pPr>
      <w:r>
        <w:t>- объекты электроснабжения;</w:t>
      </w:r>
    </w:p>
    <w:p w:rsidR="008504A7" w:rsidRDefault="008504A7">
      <w:pPr>
        <w:pStyle w:val="ConsPlusNormal"/>
        <w:spacing w:before="220"/>
        <w:ind w:firstLine="540"/>
        <w:jc w:val="both"/>
      </w:pPr>
      <w:r>
        <w:t>- объекты теплоснабжения;</w:t>
      </w:r>
    </w:p>
    <w:p w:rsidR="008504A7" w:rsidRDefault="008504A7">
      <w:pPr>
        <w:pStyle w:val="ConsPlusNormal"/>
        <w:spacing w:before="220"/>
        <w:ind w:firstLine="540"/>
        <w:jc w:val="both"/>
      </w:pPr>
      <w:r>
        <w:t>- объекты газоснабжения;</w:t>
      </w:r>
    </w:p>
    <w:p w:rsidR="008504A7" w:rsidRDefault="008504A7">
      <w:pPr>
        <w:pStyle w:val="ConsPlusNormal"/>
        <w:spacing w:before="220"/>
        <w:ind w:firstLine="540"/>
        <w:jc w:val="both"/>
      </w:pPr>
      <w:r>
        <w:t>- объекты водоснабжения;</w:t>
      </w:r>
    </w:p>
    <w:p w:rsidR="008504A7" w:rsidRDefault="008504A7">
      <w:pPr>
        <w:pStyle w:val="ConsPlusNormal"/>
        <w:spacing w:before="220"/>
        <w:ind w:firstLine="540"/>
        <w:jc w:val="both"/>
      </w:pPr>
      <w:r>
        <w:t>- объекты водоотведения.</w:t>
      </w:r>
    </w:p>
    <w:p w:rsidR="008504A7" w:rsidRDefault="008504A7">
      <w:pPr>
        <w:pStyle w:val="ConsPlusNormal"/>
        <w:spacing w:before="220"/>
        <w:ind w:firstLine="540"/>
        <w:jc w:val="both"/>
      </w:pPr>
      <w:bookmarkStart w:id="7" w:name="P833"/>
      <w:bookmarkEnd w:id="7"/>
      <w:r>
        <w:t xml:space="preserve">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9">
        <w:r>
          <w:rPr>
            <w:color w:val="0000FF"/>
          </w:rPr>
          <w:t>законом</w:t>
        </w:r>
      </w:hyperlink>
      <w:r>
        <w:t xml:space="preserve"> "О теплоснабжении".*</w:t>
      </w:r>
    </w:p>
    <w:p w:rsidR="008504A7" w:rsidRDefault="008504A7">
      <w:pPr>
        <w:pStyle w:val="ConsPlusNormal"/>
        <w:spacing w:before="220"/>
        <w:ind w:firstLine="540"/>
        <w:jc w:val="both"/>
      </w:pPr>
      <w:r>
        <w:t>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504A7" w:rsidRDefault="008504A7">
      <w:pPr>
        <w:pStyle w:val="ConsPlusNormal"/>
        <w:spacing w:before="220"/>
        <w:ind w:firstLine="540"/>
        <w:jc w:val="both"/>
      </w:pPr>
      <w:r>
        <w:t xml:space="preserve">Согласно </w:t>
      </w:r>
      <w:hyperlink r:id="rId50">
        <w:r>
          <w:rPr>
            <w:color w:val="0000FF"/>
          </w:rPr>
          <w:t>п. 6 ст. 3</w:t>
        </w:r>
      </w:hyperlink>
      <w:r>
        <w:t xml:space="preserve"> Федерального закона N 257-ФЗ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8504A7" w:rsidRDefault="008504A7">
      <w:pPr>
        <w:pStyle w:val="ConsPlusNormal"/>
        <w:spacing w:before="220"/>
        <w:ind w:firstLine="540"/>
        <w:jc w:val="both"/>
      </w:pPr>
      <w:r>
        <w:t xml:space="preserve">Согласно </w:t>
      </w:r>
      <w:hyperlink r:id="rId51">
        <w:r>
          <w:rPr>
            <w:color w:val="0000FF"/>
          </w:rPr>
          <w:t>ст. 2</w:t>
        </w:r>
      </w:hyperlink>
      <w:r>
        <w:t xml:space="preserve"> Федерального закона N 196-ФЗ 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8504A7" w:rsidRDefault="008504A7">
      <w:pPr>
        <w:pStyle w:val="ConsPlusNormal"/>
        <w:spacing w:before="220"/>
        <w:ind w:firstLine="540"/>
        <w:jc w:val="both"/>
      </w:pPr>
      <w:r>
        <w:t xml:space="preserve">Согласно </w:t>
      </w:r>
      <w:hyperlink r:id="rId52">
        <w:r>
          <w:rPr>
            <w:color w:val="0000FF"/>
          </w:rPr>
          <w:t>п. 1 ст. 3</w:t>
        </w:r>
      </w:hyperlink>
      <w:r>
        <w:t xml:space="preserve"> Федерального закона N 257-ФЗ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8504A7" w:rsidRDefault="008504A7">
      <w:pPr>
        <w:pStyle w:val="ConsPlusNormal"/>
        <w:spacing w:before="220"/>
        <w:ind w:firstLine="540"/>
        <w:jc w:val="both"/>
      </w:pPr>
      <w:r>
        <w:t>Отсюда определяется следующий перечень объектов: автомобильные дороги местного значения в границах городского округа в том числе:</w:t>
      </w:r>
    </w:p>
    <w:p w:rsidR="008504A7" w:rsidRDefault="008504A7">
      <w:pPr>
        <w:pStyle w:val="ConsPlusNormal"/>
        <w:spacing w:before="220"/>
        <w:ind w:firstLine="540"/>
        <w:jc w:val="both"/>
      </w:pPr>
      <w:r>
        <w:t>а) защитные сооружения -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8504A7" w:rsidRDefault="008504A7">
      <w:pPr>
        <w:pStyle w:val="ConsPlusNormal"/>
        <w:spacing w:before="220"/>
        <w:ind w:firstLine="540"/>
        <w:jc w:val="both"/>
      </w:pPr>
      <w:r>
        <w:t xml:space="preserve">б)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w:t>
      </w:r>
      <w:r>
        <w:lastRenderedPageBreak/>
        <w:t>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8504A7" w:rsidRDefault="008504A7">
      <w:pPr>
        <w:pStyle w:val="ConsPlusNormal"/>
        <w:spacing w:before="220"/>
        <w:ind w:firstLine="540"/>
        <w:jc w:val="both"/>
      </w:pPr>
      <w:r>
        <w:t>в) производственные объекты - сооружения, используемые при капитальном ремонте, ремонте, содержании автомобильных дорог;</w:t>
      </w:r>
    </w:p>
    <w:p w:rsidR="008504A7" w:rsidRDefault="008504A7">
      <w:pPr>
        <w:pStyle w:val="ConsPlusNormal"/>
        <w:spacing w:before="220"/>
        <w:ind w:firstLine="540"/>
        <w:jc w:val="both"/>
      </w:pPr>
      <w:r>
        <w:t>г)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8504A7" w:rsidRDefault="008504A7">
      <w:pPr>
        <w:pStyle w:val="ConsPlusNormal"/>
        <w:spacing w:before="220"/>
        <w:ind w:firstLine="540"/>
        <w:jc w:val="both"/>
      </w:pPr>
      <w:r>
        <w:t xml:space="preserve">Согласно </w:t>
      </w:r>
      <w:hyperlink r:id="rId53">
        <w:r>
          <w:rPr>
            <w:color w:val="0000FF"/>
          </w:rPr>
          <w:t>ст. 14</w:t>
        </w:r>
      </w:hyperlink>
      <w:r>
        <w:t xml:space="preserve"> Федерального закона N 257-ФЗ 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w:t>
      </w:r>
      <w:hyperlink r:id="rId54">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8504A7" w:rsidRDefault="008504A7">
      <w:pPr>
        <w:pStyle w:val="ConsPlusNormal"/>
        <w:spacing w:before="220"/>
        <w:ind w:firstLine="540"/>
        <w:jc w:val="both"/>
      </w:pPr>
      <w:r>
        <w:t>Согласно СНиП 11-04-2003 "Инструкция о порядке разработки, согласования, экспертизы и утверждения градостроительной документации":</w:t>
      </w:r>
    </w:p>
    <w:p w:rsidR="008504A7" w:rsidRDefault="008504A7">
      <w:pPr>
        <w:pStyle w:val="ConsPlusNormal"/>
        <w:spacing w:before="220"/>
        <w:ind w:firstLine="540"/>
        <w:jc w:val="both"/>
      </w:pPr>
      <w:r>
        <w:t>- в генеральном плане отображаются автомобильные дороги местного значения в границах городского округа, в том числе искусственные дорожные сооружения;</w:t>
      </w:r>
    </w:p>
    <w:p w:rsidR="008504A7" w:rsidRDefault="008504A7">
      <w:pPr>
        <w:pStyle w:val="ConsPlusNormal"/>
        <w:spacing w:before="220"/>
        <w:ind w:firstLine="540"/>
        <w:jc w:val="both"/>
      </w:pPr>
      <w:r>
        <w:t>- в проектах планировки - автомобильные дороги местного значения в границах городского округа, в том числе:</w:t>
      </w:r>
    </w:p>
    <w:p w:rsidR="008504A7" w:rsidRDefault="008504A7">
      <w:pPr>
        <w:pStyle w:val="ConsPlusNormal"/>
        <w:spacing w:before="220"/>
        <w:ind w:firstLine="540"/>
        <w:jc w:val="both"/>
      </w:pPr>
      <w:r>
        <w:t>1) искусственные дорожные сооружения;</w:t>
      </w:r>
    </w:p>
    <w:p w:rsidR="008504A7" w:rsidRDefault="008504A7">
      <w:pPr>
        <w:pStyle w:val="ConsPlusNormal"/>
        <w:spacing w:before="220"/>
        <w:ind w:firstLine="540"/>
        <w:jc w:val="both"/>
      </w:pPr>
      <w:r>
        <w:t>2) элементы обустройства автомобильных дорог - остановочные пункты, основные пешеходные пути, стоянки (парковки) транспортных средств.</w:t>
      </w:r>
    </w:p>
    <w:p w:rsidR="008504A7" w:rsidRDefault="008504A7">
      <w:pPr>
        <w:pStyle w:val="ConsPlusNormal"/>
        <w:spacing w:before="220"/>
        <w:ind w:firstLine="540"/>
        <w:jc w:val="both"/>
      </w:pPr>
      <w:r>
        <w:t>Вид, назначение, наименование, протяженность и местоположение искусственных дорожных сооружений определяются в зависимости от классификации и местоположения автомобильной дороги. Таким образом, расчетные показатели устанавливаются только применительно к пешеходным переходам.</w:t>
      </w:r>
    </w:p>
    <w:p w:rsidR="008504A7" w:rsidRDefault="008504A7">
      <w:pPr>
        <w:pStyle w:val="ConsPlusNormal"/>
        <w:spacing w:before="220"/>
        <w:ind w:firstLine="540"/>
        <w:jc w:val="both"/>
      </w:pPr>
      <w:r>
        <w:t>Вид, назначение, наименование, основные характеристики и местоположение защитных сооружений на автомобильных дорогах определяются на уровне архитектурно-строительного проектирования и зависят от классификации и местоположения автомобильной дороги.</w:t>
      </w:r>
    </w:p>
    <w:p w:rsidR="008504A7" w:rsidRDefault="008504A7">
      <w:pPr>
        <w:pStyle w:val="ConsPlusNormal"/>
        <w:spacing w:before="220"/>
        <w:ind w:firstLine="540"/>
        <w:jc w:val="both"/>
      </w:pPr>
      <w:r>
        <w:t>Производственные объекты, пункты весового и габаритного контроля транспортных средств, пункты взимания платы, сооружения, предназначенные для охраны автомобильных дорог и искусственных дорожных сооружений, не относятся к объектам обеспечения населения.</w:t>
      </w:r>
    </w:p>
    <w:p w:rsidR="008504A7" w:rsidRDefault="008504A7">
      <w:pPr>
        <w:pStyle w:val="ConsPlusNormal"/>
        <w:spacing w:before="220"/>
        <w:ind w:firstLine="540"/>
        <w:jc w:val="both"/>
      </w:pPr>
      <w:r>
        <w:t xml:space="preserve">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утверждаются схемой дислокации дорожных знаков, согласованной ГИБДД. Указанная схема относится к содержанию автомобильных дорог согласно </w:t>
      </w:r>
      <w:hyperlink r:id="rId55">
        <w:r>
          <w:rPr>
            <w:color w:val="0000FF"/>
          </w:rPr>
          <w:t>Приказу</w:t>
        </w:r>
      </w:hyperlink>
      <w:r>
        <w:t xml:space="preserve"> Министерства транспорта </w:t>
      </w:r>
      <w:r>
        <w:lastRenderedPageBreak/>
        <w:t>РФ от 16 ноября 2012 г. N 402 "Об утверждении Классификации работ по капитальному ремонту, ремонту и содержанию автомобильных дорог".</w:t>
      </w:r>
    </w:p>
    <w:p w:rsidR="008504A7" w:rsidRDefault="008504A7">
      <w:pPr>
        <w:pStyle w:val="ConsPlusNormal"/>
        <w:spacing w:before="220"/>
        <w:ind w:firstLine="540"/>
        <w:jc w:val="both"/>
      </w:pPr>
      <w:r>
        <w:t>Места отдыха планируются вне границ населенных пунктов в соответствии с обязательным к применению п. 11.8 СП 34.13330.2012 "СНиП 2.05.02-85*. Автомобильные дороги" (</w:t>
      </w:r>
      <w:hyperlink r:id="rId56">
        <w:r>
          <w:rPr>
            <w:color w:val="0000FF"/>
          </w:rPr>
          <w:t>постановление</w:t>
        </w:r>
      </w:hyperlink>
      <w:r>
        <w:t xml:space="preserve"> Правительства РФ от 04.07.2020 N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 (далее - постановление Правительства РФ N 985), и утверждаются проектом планировки линейного объекта.</w:t>
      </w:r>
    </w:p>
    <w:p w:rsidR="008504A7" w:rsidRDefault="008504A7">
      <w:pPr>
        <w:pStyle w:val="ConsPlusNormal"/>
        <w:jc w:val="both"/>
      </w:pPr>
      <w:r>
        <w:t xml:space="preserve">(в ред. </w:t>
      </w:r>
      <w:hyperlink r:id="rId57">
        <w:r>
          <w:rPr>
            <w:color w:val="0000FF"/>
          </w:rPr>
          <w:t>Решения</w:t>
        </w:r>
      </w:hyperlink>
      <w:r>
        <w:t xml:space="preserve"> Совета народных депутатов Мысковского городского округа от 27.01.2021 N 4-н)</w:t>
      </w:r>
    </w:p>
    <w:p w:rsidR="008504A7" w:rsidRDefault="008504A7">
      <w:pPr>
        <w:pStyle w:val="ConsPlusNormal"/>
        <w:spacing w:before="220"/>
        <w:ind w:firstLine="540"/>
        <w:jc w:val="both"/>
      </w:pPr>
      <w:r>
        <w:t>Объекты, предназначенные для освещения автомобильных дорог, определяются при архитектурно-строительном проектировании, их вид и местоположение зависят от классификации автомобильной дороги согласно обязательным к применению пп. пп. 7.5.1.1 - 7.5.1.3 СП 52.13330.2016 "СНиП 23-05-95*. Естественное и искусственное освещение" (</w:t>
      </w:r>
      <w:hyperlink r:id="rId58">
        <w:r>
          <w:rPr>
            <w:color w:val="0000FF"/>
          </w:rPr>
          <w:t>постановление</w:t>
        </w:r>
      </w:hyperlink>
      <w:r>
        <w:t xml:space="preserve"> Правительства РФ N 985).</w:t>
      </w:r>
    </w:p>
    <w:p w:rsidR="008504A7" w:rsidRDefault="008504A7">
      <w:pPr>
        <w:pStyle w:val="ConsPlusNormal"/>
        <w:jc w:val="both"/>
      </w:pPr>
      <w:r>
        <w:t xml:space="preserve">(в ред. </w:t>
      </w:r>
      <w:hyperlink r:id="rId59">
        <w:r>
          <w:rPr>
            <w:color w:val="0000FF"/>
          </w:rPr>
          <w:t>Решения</w:t>
        </w:r>
      </w:hyperlink>
      <w:r>
        <w:t xml:space="preserve"> Совета народных депутатов Мысковского городского округа от 27.01.2021 N 4-н)</w:t>
      </w:r>
    </w:p>
    <w:p w:rsidR="008504A7" w:rsidRDefault="008504A7">
      <w:pPr>
        <w:pStyle w:val="ConsPlusNormal"/>
        <w:spacing w:before="220"/>
        <w:ind w:firstLine="540"/>
        <w:jc w:val="both"/>
      </w:pPr>
      <w:r>
        <w:t>7.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504A7" w:rsidRDefault="008504A7">
      <w:pPr>
        <w:pStyle w:val="ConsPlusNormal"/>
        <w:spacing w:before="220"/>
        <w:ind w:firstLine="540"/>
        <w:jc w:val="both"/>
      </w:pPr>
      <w:r>
        <w:t xml:space="preserve">Согласно </w:t>
      </w:r>
      <w:hyperlink r:id="rId60">
        <w:r>
          <w:rPr>
            <w:color w:val="0000FF"/>
          </w:rPr>
          <w:t>п. 2 ст. 19</w:t>
        </w:r>
      </w:hyperlink>
      <w:r>
        <w:t xml:space="preserve"> Жилищного кодекса Российской Федерации (далее - ЖК РФ) в зависимости от формы собственности жилищный фонд подразделяется на:</w:t>
      </w:r>
    </w:p>
    <w:p w:rsidR="008504A7" w:rsidRDefault="008504A7">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8504A7" w:rsidRDefault="008504A7">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8504A7" w:rsidRDefault="008504A7">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8504A7" w:rsidRDefault="008504A7">
      <w:pPr>
        <w:pStyle w:val="ConsPlusNormal"/>
        <w:spacing w:before="220"/>
        <w:ind w:firstLine="540"/>
        <w:jc w:val="both"/>
      </w:pPr>
      <w:r>
        <w:t xml:space="preserve">В соответствии с </w:t>
      </w:r>
      <w:hyperlink r:id="rId61">
        <w:r>
          <w:rPr>
            <w:color w:val="0000FF"/>
          </w:rPr>
          <w:t>п. 3 ст. 19</w:t>
        </w:r>
      </w:hyperlink>
      <w:r>
        <w:t xml:space="preserve"> ЖК РФ в зависимости от целей использования жилищный фонд подразделяется на:</w:t>
      </w:r>
    </w:p>
    <w:p w:rsidR="008504A7" w:rsidRDefault="008504A7">
      <w:pPr>
        <w:pStyle w:val="ConsPlusNormal"/>
        <w:spacing w:before="220"/>
        <w:ind w:firstLine="540"/>
        <w:jc w:val="both"/>
      </w:pPr>
      <w:r>
        <w:t>1) жилищный фонд социального использования;</w:t>
      </w:r>
    </w:p>
    <w:p w:rsidR="008504A7" w:rsidRDefault="008504A7">
      <w:pPr>
        <w:pStyle w:val="ConsPlusNormal"/>
        <w:spacing w:before="220"/>
        <w:ind w:firstLine="540"/>
        <w:jc w:val="both"/>
      </w:pPr>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r:id="rId62">
        <w:r>
          <w:rPr>
            <w:color w:val="0000FF"/>
          </w:rPr>
          <w:t>раздела IV</w:t>
        </w:r>
      </w:hyperlink>
      <w:r>
        <w:t xml:space="preserve"> ЖК РФ жилых помещений государственного и муниципального жилищных фондов:</w:t>
      </w:r>
    </w:p>
    <w:p w:rsidR="008504A7" w:rsidRDefault="008504A7">
      <w:pPr>
        <w:pStyle w:val="ConsPlusNormal"/>
        <w:spacing w:before="220"/>
        <w:ind w:firstLine="540"/>
        <w:jc w:val="both"/>
      </w:pPr>
      <w:r>
        <w:t>- служебные жилые помещения;</w:t>
      </w:r>
    </w:p>
    <w:p w:rsidR="008504A7" w:rsidRDefault="008504A7">
      <w:pPr>
        <w:pStyle w:val="ConsPlusNormal"/>
        <w:spacing w:before="220"/>
        <w:ind w:firstLine="540"/>
        <w:jc w:val="both"/>
      </w:pPr>
      <w:r>
        <w:t>- жилые помещения в общежитиях;</w:t>
      </w:r>
    </w:p>
    <w:p w:rsidR="008504A7" w:rsidRDefault="008504A7">
      <w:pPr>
        <w:pStyle w:val="ConsPlusNormal"/>
        <w:spacing w:before="220"/>
        <w:ind w:firstLine="540"/>
        <w:jc w:val="both"/>
      </w:pPr>
      <w:r>
        <w:t>- жилые помещения маневренного фонда;</w:t>
      </w:r>
    </w:p>
    <w:p w:rsidR="008504A7" w:rsidRDefault="008504A7">
      <w:pPr>
        <w:pStyle w:val="ConsPlusNormal"/>
        <w:spacing w:before="220"/>
        <w:ind w:firstLine="540"/>
        <w:jc w:val="both"/>
      </w:pPr>
      <w:r>
        <w:t>- жилые помещения в домах системы социального обслуживания населения;</w:t>
      </w:r>
    </w:p>
    <w:p w:rsidR="008504A7" w:rsidRDefault="008504A7">
      <w:pPr>
        <w:pStyle w:val="ConsPlusNormal"/>
        <w:spacing w:before="220"/>
        <w:ind w:firstLine="540"/>
        <w:jc w:val="both"/>
      </w:pPr>
      <w:r>
        <w:lastRenderedPageBreak/>
        <w:t>- жилые помещения фонда для временного поселения вынужденных переселенцев;</w:t>
      </w:r>
    </w:p>
    <w:p w:rsidR="008504A7" w:rsidRDefault="008504A7">
      <w:pPr>
        <w:pStyle w:val="ConsPlusNormal"/>
        <w:spacing w:before="220"/>
        <w:ind w:firstLine="540"/>
        <w:jc w:val="both"/>
      </w:pPr>
      <w:r>
        <w:t>- жилые помещения фонда для временного поселения лиц, признанных беженцами;</w:t>
      </w:r>
    </w:p>
    <w:p w:rsidR="008504A7" w:rsidRDefault="008504A7">
      <w:pPr>
        <w:pStyle w:val="ConsPlusNormal"/>
        <w:spacing w:before="220"/>
        <w:ind w:firstLine="540"/>
        <w:jc w:val="both"/>
      </w:pPr>
      <w:r>
        <w:t>- жилые помещения для социальной защиты отдельных категорий граждан;</w:t>
      </w:r>
    </w:p>
    <w:p w:rsidR="008504A7" w:rsidRDefault="008504A7">
      <w:pPr>
        <w:pStyle w:val="ConsPlusNormal"/>
        <w:spacing w:before="220"/>
        <w:ind w:firstLine="540"/>
        <w:jc w:val="both"/>
      </w:pPr>
      <w:r>
        <w:t>-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8504A7" w:rsidRDefault="008504A7">
      <w:pPr>
        <w:pStyle w:val="ConsPlusNormal"/>
        <w:spacing w:before="220"/>
        <w:ind w:firstLine="540"/>
        <w:jc w:val="both"/>
      </w:pPr>
      <w:r>
        <w:t>3) индивидуальный жилищный фонд;</w:t>
      </w:r>
    </w:p>
    <w:p w:rsidR="008504A7" w:rsidRDefault="008504A7">
      <w:pPr>
        <w:pStyle w:val="ConsPlusNormal"/>
        <w:spacing w:before="220"/>
        <w:ind w:firstLine="540"/>
        <w:jc w:val="both"/>
      </w:pPr>
      <w:r>
        <w:t>4) жилищный фонд коммерческого использования.</w:t>
      </w:r>
    </w:p>
    <w:p w:rsidR="008504A7" w:rsidRDefault="008504A7">
      <w:pPr>
        <w:pStyle w:val="ConsPlusNormal"/>
        <w:spacing w:before="220"/>
        <w:ind w:firstLine="540"/>
        <w:jc w:val="both"/>
      </w:pPr>
      <w:r>
        <w:t xml:space="preserve">В рамках организации строительства и создания условий для жилищного строительства орган местного самоуправления в соответствии со </w:t>
      </w:r>
      <w:hyperlink r:id="rId63">
        <w:r>
          <w:rPr>
            <w:color w:val="0000FF"/>
          </w:rPr>
          <w:t>ст. 2</w:t>
        </w:r>
      </w:hyperlink>
      <w:r>
        <w:t xml:space="preserve"> ЖК РФ обеспечивает условия для осуществления гражданами права на жилище, в том числе:</w:t>
      </w:r>
    </w:p>
    <w:p w:rsidR="008504A7" w:rsidRDefault="008504A7">
      <w:pPr>
        <w:pStyle w:val="ConsPlusNormal"/>
        <w:spacing w:before="220"/>
        <w:ind w:firstLine="540"/>
        <w:jc w:val="both"/>
      </w:pPr>
      <w:r>
        <w:t>1) содействует развитию рынка недвижимости в жилищной сфере в целях создания необходимых условий для удовлетворения потребностей граждан в жилище;</w:t>
      </w:r>
    </w:p>
    <w:p w:rsidR="008504A7" w:rsidRDefault="008504A7">
      <w:pPr>
        <w:pStyle w:val="ConsPlusNormal"/>
        <w:spacing w:before="220"/>
        <w:ind w:firstLine="540"/>
        <w:jc w:val="both"/>
      </w:pPr>
      <w:r>
        <w:t>2) использует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8504A7" w:rsidRDefault="008504A7">
      <w:pPr>
        <w:pStyle w:val="ConsPlusNormal"/>
        <w:spacing w:before="220"/>
        <w:ind w:firstLine="540"/>
        <w:jc w:val="both"/>
      </w:pPr>
      <w:r>
        <w:t>3) в установленном порядке предоставляет гражданам жилые помещения по договорам социального найма или договорам найма жилых помещений муниципального жилищного фонда;</w:t>
      </w:r>
    </w:p>
    <w:p w:rsidR="008504A7" w:rsidRDefault="008504A7">
      <w:pPr>
        <w:pStyle w:val="ConsPlusNormal"/>
        <w:spacing w:before="220"/>
        <w:ind w:firstLine="540"/>
        <w:jc w:val="both"/>
      </w:pPr>
      <w:r>
        <w:t>4) стимулирует жилищное строительство.</w:t>
      </w:r>
    </w:p>
    <w:p w:rsidR="008504A7" w:rsidRDefault="008504A7">
      <w:pPr>
        <w:pStyle w:val="ConsPlusNormal"/>
        <w:spacing w:before="220"/>
        <w:ind w:firstLine="540"/>
        <w:jc w:val="both"/>
      </w:pPr>
      <w:r>
        <w:t xml:space="preserve">Для осуществления указанных полномочий орган местного самоуправления в соответствии с требованиями </w:t>
      </w:r>
      <w:hyperlink r:id="rId64">
        <w:r>
          <w:rPr>
            <w:color w:val="0000FF"/>
          </w:rPr>
          <w:t>ГрК</w:t>
        </w:r>
      </w:hyperlink>
      <w:r>
        <w:t xml:space="preserve"> РФ:</w:t>
      </w:r>
    </w:p>
    <w:p w:rsidR="008504A7" w:rsidRDefault="008504A7">
      <w:pPr>
        <w:pStyle w:val="ConsPlusNormal"/>
        <w:spacing w:before="220"/>
        <w:ind w:firstLine="540"/>
        <w:jc w:val="both"/>
      </w:pPr>
      <w:r>
        <w:t>- в генеральном плане утверждает границы функциональных жилых зон с указанием параметров таких зон, а также сведения о планируемых для размещения в них объектах, за исключением линейных объектов;</w:t>
      </w:r>
    </w:p>
    <w:p w:rsidR="008504A7" w:rsidRDefault="008504A7">
      <w:pPr>
        <w:pStyle w:val="ConsPlusNormal"/>
        <w:spacing w:before="220"/>
        <w:ind w:firstLine="540"/>
        <w:jc w:val="both"/>
      </w:pPr>
      <w:r>
        <w:t>- в правилах землепользования и застройки устанавливает границы территориальных жилых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жилого фонда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8504A7" w:rsidRDefault="008504A7">
      <w:pPr>
        <w:pStyle w:val="ConsPlusNormal"/>
        <w:spacing w:before="220"/>
        <w:ind w:firstLine="540"/>
        <w:jc w:val="both"/>
      </w:pPr>
      <w:r>
        <w:t>- 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8504A7" w:rsidRDefault="008504A7">
      <w:pPr>
        <w:pStyle w:val="ConsPlusNormal"/>
        <w:spacing w:before="220"/>
        <w:ind w:firstLine="540"/>
        <w:jc w:val="both"/>
      </w:pPr>
      <w:bookmarkStart w:id="8" w:name="P884"/>
      <w:bookmarkEnd w:id="8"/>
      <w:r>
        <w:t>8.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8504A7" w:rsidRDefault="008504A7">
      <w:pPr>
        <w:pStyle w:val="ConsPlusNormal"/>
        <w:spacing w:before="220"/>
        <w:ind w:firstLine="540"/>
        <w:jc w:val="both"/>
      </w:pPr>
      <w:r>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8504A7" w:rsidRDefault="008504A7">
      <w:pPr>
        <w:pStyle w:val="ConsPlusNormal"/>
        <w:spacing w:before="220"/>
        <w:ind w:firstLine="540"/>
        <w:jc w:val="both"/>
      </w:pPr>
      <w:r>
        <w:t xml:space="preserve">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w:t>
      </w:r>
      <w:r>
        <w:lastRenderedPageBreak/>
        <w:t>межнациональных (межэтнических) конфликтов.*</w:t>
      </w:r>
    </w:p>
    <w:p w:rsidR="008504A7" w:rsidRDefault="008504A7">
      <w:pPr>
        <w:pStyle w:val="ConsPlusNormal"/>
        <w:spacing w:before="220"/>
        <w:ind w:firstLine="540"/>
        <w:jc w:val="both"/>
      </w:pPr>
      <w:r>
        <w:t>11. Участие в предупреждении и ликвидации последствий чрезвычайных ситуаций в границах городского округа.*</w:t>
      </w:r>
    </w:p>
    <w:p w:rsidR="008504A7" w:rsidRDefault="008504A7">
      <w:pPr>
        <w:pStyle w:val="ConsPlusNormal"/>
        <w:spacing w:before="220"/>
        <w:ind w:firstLine="540"/>
        <w:jc w:val="both"/>
      </w:pPr>
      <w:r>
        <w:t>12. Организация охраны общественного порядка на территории городского округа муниципальной милицией.*</w:t>
      </w:r>
    </w:p>
    <w:p w:rsidR="008504A7" w:rsidRDefault="008504A7">
      <w:pPr>
        <w:pStyle w:val="ConsPlusNormal"/>
        <w:spacing w:before="220"/>
        <w:ind w:firstLine="540"/>
        <w:jc w:val="both"/>
      </w:pPr>
      <w:r>
        <w:t>13.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8504A7" w:rsidRDefault="008504A7">
      <w:pPr>
        <w:pStyle w:val="ConsPlusNormal"/>
        <w:spacing w:before="220"/>
        <w:ind w:firstLine="540"/>
        <w:jc w:val="both"/>
      </w:pPr>
      <w:r>
        <w:t>14.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504A7" w:rsidRDefault="008504A7">
      <w:pPr>
        <w:pStyle w:val="ConsPlusNormal"/>
        <w:spacing w:before="220"/>
        <w:ind w:firstLine="540"/>
        <w:jc w:val="both"/>
      </w:pPr>
      <w:r>
        <w:t>15. Обеспечение первичных мер пожарной безопасности в границах городского округа.*</w:t>
      </w:r>
    </w:p>
    <w:p w:rsidR="008504A7" w:rsidRDefault="008504A7">
      <w:pPr>
        <w:pStyle w:val="ConsPlusNormal"/>
        <w:spacing w:before="220"/>
        <w:ind w:firstLine="540"/>
        <w:jc w:val="both"/>
      </w:pPr>
      <w:r>
        <w:t xml:space="preserve">Данные полномочия относятся к сфере безопасности, регулируемой Федеральным </w:t>
      </w:r>
      <w:hyperlink r:id="rId65">
        <w:r>
          <w:rPr>
            <w:color w:val="0000FF"/>
          </w:rPr>
          <w:t>законом</w:t>
        </w:r>
      </w:hyperlink>
      <w:r>
        <w:t xml:space="preserve"> от 21 декабря 1994 г. N 69-ФЗ "О пожарной безопасности" и Федеральным </w:t>
      </w:r>
      <w:hyperlink r:id="rId66">
        <w:r>
          <w:rPr>
            <w:color w:val="0000FF"/>
          </w:rPr>
          <w:t>законом</w:t>
        </w:r>
      </w:hyperlink>
      <w:r>
        <w:t xml:space="preserve"> от 22 июля 2008 г. N 123-ФЗ "Технический регламент о требованиях пожарной безопасности", и учитываются при подготовке генерального плана и проектов планировки.</w:t>
      </w:r>
    </w:p>
    <w:p w:rsidR="008504A7" w:rsidRDefault="008504A7">
      <w:pPr>
        <w:pStyle w:val="ConsPlusNormal"/>
        <w:spacing w:before="220"/>
        <w:ind w:firstLine="540"/>
        <w:jc w:val="both"/>
      </w:pPr>
      <w:bookmarkStart w:id="9" w:name="P893"/>
      <w:bookmarkEnd w:id="9"/>
      <w:r>
        <w:t>16. Организация мероприятий по охране окружающей среды в границах городского округа.*</w:t>
      </w:r>
    </w:p>
    <w:p w:rsidR="008504A7" w:rsidRDefault="008504A7">
      <w:pPr>
        <w:pStyle w:val="ConsPlusNormal"/>
        <w:spacing w:before="220"/>
        <w:ind w:firstLine="540"/>
        <w:jc w:val="both"/>
      </w:pPr>
      <w:bookmarkStart w:id="10" w:name="P894"/>
      <w:bookmarkEnd w:id="10"/>
      <w:r>
        <w:t xml:space="preserve">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городском округе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образовательных организациях городского округа (за исключением дополнительного образования детей, финансовое обеспечение которого осуществляется органами государственной власти Кемеровской области), создание условий для осуществления присмотра и ухода за детьми, содержания детей в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обеспечение содержания зданий и сооружений муниципальных образовательных организаций, обустройство прилегающих к ним территорий;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 создание, реорганизация, ликвидация муниципальных образовательных организаций, осуществление функций и полномочий учредителей муниципальных образовательных организаций, осуществление иных установленных Федеральным </w:t>
      </w:r>
      <w:hyperlink r:id="rId67">
        <w:r>
          <w:rPr>
            <w:color w:val="0000FF"/>
          </w:rPr>
          <w:t>законом</w:t>
        </w:r>
      </w:hyperlink>
      <w:r>
        <w:t xml:space="preserve"> "Об образовании в Российской Федерации" полномочий в сфере образования.</w:t>
      </w:r>
    </w:p>
    <w:p w:rsidR="008504A7" w:rsidRDefault="008504A7">
      <w:pPr>
        <w:pStyle w:val="ConsPlusNormal"/>
        <w:spacing w:before="220"/>
        <w:ind w:firstLine="540"/>
        <w:jc w:val="both"/>
      </w:pPr>
      <w:r>
        <w:t xml:space="preserve">В рамках полномочий в области градостроительной деятельности орган местного самоуправления в соответствии с требованиями Градостроительного </w:t>
      </w:r>
      <w:hyperlink r:id="rId68">
        <w:r>
          <w:rPr>
            <w:color w:val="0000FF"/>
          </w:rPr>
          <w:t>кодекса</w:t>
        </w:r>
      </w:hyperlink>
      <w:r>
        <w:t xml:space="preserve"> Российской Федерации:</w:t>
      </w:r>
    </w:p>
    <w:p w:rsidR="008504A7" w:rsidRDefault="008504A7">
      <w:pPr>
        <w:pStyle w:val="ConsPlusNormal"/>
        <w:spacing w:before="220"/>
        <w:ind w:firstLine="540"/>
        <w:jc w:val="both"/>
      </w:pPr>
      <w:r>
        <w:t>- 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8504A7" w:rsidRDefault="008504A7">
      <w:pPr>
        <w:pStyle w:val="ConsPlusNormal"/>
        <w:spacing w:before="220"/>
        <w:ind w:firstLine="540"/>
        <w:jc w:val="both"/>
      </w:pPr>
      <w:r>
        <w:t>- 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8504A7" w:rsidRDefault="008504A7">
      <w:pPr>
        <w:pStyle w:val="ConsPlusNormal"/>
        <w:spacing w:before="220"/>
        <w:ind w:firstLine="540"/>
        <w:jc w:val="both"/>
      </w:pPr>
      <w:r>
        <w:lastRenderedPageBreak/>
        <w:t>- 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8504A7" w:rsidRDefault="008504A7">
      <w:pPr>
        <w:pStyle w:val="ConsPlusNormal"/>
        <w:spacing w:before="220"/>
        <w:ind w:firstLine="540"/>
        <w:jc w:val="both"/>
      </w:pPr>
      <w:r>
        <w:t>Отсюда определяется следующий перечень объектов, в отношении которых устанавливаются расчетные показатели:</w:t>
      </w:r>
    </w:p>
    <w:p w:rsidR="008504A7" w:rsidRDefault="008504A7">
      <w:pPr>
        <w:pStyle w:val="ConsPlusNormal"/>
        <w:spacing w:before="220"/>
        <w:ind w:firstLine="540"/>
        <w:jc w:val="both"/>
      </w:pPr>
      <w:r>
        <w:t>- дошкольные образовательные организации;</w:t>
      </w:r>
    </w:p>
    <w:p w:rsidR="008504A7" w:rsidRDefault="008504A7">
      <w:pPr>
        <w:pStyle w:val="ConsPlusNormal"/>
        <w:spacing w:before="220"/>
        <w:ind w:firstLine="540"/>
        <w:jc w:val="both"/>
      </w:pPr>
      <w:r>
        <w:t>- общеобразовательные школы;</w:t>
      </w:r>
    </w:p>
    <w:p w:rsidR="008504A7" w:rsidRDefault="008504A7">
      <w:pPr>
        <w:pStyle w:val="ConsPlusNormal"/>
        <w:spacing w:before="220"/>
        <w:ind w:firstLine="540"/>
        <w:jc w:val="both"/>
      </w:pPr>
      <w:r>
        <w:t>- внешкольные образовательные учреждения.</w:t>
      </w:r>
    </w:p>
    <w:p w:rsidR="008504A7" w:rsidRDefault="008504A7">
      <w:pPr>
        <w:pStyle w:val="ConsPlusNormal"/>
        <w:spacing w:before="220"/>
        <w:ind w:firstLine="540"/>
        <w:jc w:val="both"/>
      </w:pPr>
      <w:r>
        <w:t>Организация отдыха детей в каникулярное время осуществляется за счет использования муниципальных общеобразовательных школ.</w:t>
      </w:r>
    </w:p>
    <w:p w:rsidR="008504A7" w:rsidRDefault="008504A7">
      <w:pPr>
        <w:pStyle w:val="ConsPlusNormal"/>
        <w:spacing w:before="220"/>
        <w:ind w:firstLine="540"/>
        <w:jc w:val="both"/>
      </w:pPr>
      <w:bookmarkStart w:id="11" w:name="P904"/>
      <w:bookmarkEnd w:id="11"/>
      <w:r>
        <w:t>18.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8504A7" w:rsidRDefault="008504A7">
      <w:pPr>
        <w:pStyle w:val="ConsPlusNormal"/>
        <w:spacing w:before="220"/>
        <w:ind w:firstLine="540"/>
        <w:jc w:val="both"/>
      </w:pPr>
      <w:r>
        <w:t>Минимальный допустимый уровень обеспеченности объектами здравоохранения и максимальный допустимый уровень территориальной доступности до них устанавливается региональными и федеральными нормативами.</w:t>
      </w:r>
    </w:p>
    <w:p w:rsidR="008504A7" w:rsidRDefault="008504A7">
      <w:pPr>
        <w:pStyle w:val="ConsPlusNormal"/>
        <w:spacing w:before="220"/>
        <w:ind w:firstLine="540"/>
        <w:jc w:val="both"/>
      </w:pPr>
      <w:r>
        <w:t xml:space="preserve">Орган местного самоуправления, в свою очередь, в соответствии с требованиями </w:t>
      </w:r>
      <w:hyperlink r:id="rId69">
        <w:r>
          <w:rPr>
            <w:color w:val="0000FF"/>
          </w:rPr>
          <w:t>ГрК</w:t>
        </w:r>
      </w:hyperlink>
      <w:r>
        <w:t xml:space="preserve"> РФ в отношении объектов здравоохранения:</w:t>
      </w:r>
    </w:p>
    <w:p w:rsidR="008504A7" w:rsidRDefault="008504A7">
      <w:pPr>
        <w:pStyle w:val="ConsPlusNormal"/>
        <w:spacing w:before="220"/>
        <w:ind w:firstLine="540"/>
        <w:jc w:val="both"/>
      </w:pPr>
      <w:r>
        <w:t>- 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8504A7" w:rsidRDefault="008504A7">
      <w:pPr>
        <w:pStyle w:val="ConsPlusNormal"/>
        <w:spacing w:before="220"/>
        <w:ind w:firstLine="540"/>
        <w:jc w:val="both"/>
      </w:pPr>
      <w:r>
        <w:t>- 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8504A7" w:rsidRDefault="008504A7">
      <w:pPr>
        <w:pStyle w:val="ConsPlusNormal"/>
        <w:spacing w:before="220"/>
        <w:ind w:firstLine="540"/>
        <w:jc w:val="both"/>
      </w:pPr>
      <w:r>
        <w:t>- 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8504A7" w:rsidRDefault="008504A7">
      <w:pPr>
        <w:pStyle w:val="ConsPlusNormal"/>
        <w:spacing w:before="220"/>
        <w:ind w:firstLine="540"/>
        <w:jc w:val="both"/>
      </w:pPr>
      <w:bookmarkStart w:id="12" w:name="P910"/>
      <w:bookmarkEnd w:id="12"/>
      <w:r>
        <w:t>19. Создание условий для обеспечения жителей городского округа услугами связи, общественного питания, торговли и бытового обслуживания.</w:t>
      </w:r>
    </w:p>
    <w:p w:rsidR="008504A7" w:rsidRDefault="008504A7">
      <w:pPr>
        <w:pStyle w:val="ConsPlusNormal"/>
        <w:spacing w:before="220"/>
        <w:ind w:firstLine="540"/>
        <w:jc w:val="both"/>
      </w:pPr>
      <w:r>
        <w:t xml:space="preserve">Согласно </w:t>
      </w:r>
      <w:hyperlink r:id="rId70">
        <w:r>
          <w:rPr>
            <w:color w:val="0000FF"/>
          </w:rPr>
          <w:t>п. 2 ст. 6</w:t>
        </w:r>
      </w:hyperlink>
      <w:r>
        <w:t xml:space="preserve"> Федерального закона от 7 июля 2003 г. N 126-ФЗ "О связи" (далее - Федеральный закон N 126-ФЗ) орган местного самоуправления содействует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В соответствии с </w:t>
      </w:r>
      <w:hyperlink r:id="rId71">
        <w:r>
          <w:rPr>
            <w:color w:val="0000FF"/>
          </w:rPr>
          <w:t>п. 1 ст. 6</w:t>
        </w:r>
      </w:hyperlink>
      <w:r>
        <w:t xml:space="preserve"> Федерального закона N 126-ФЗ сооружения связи учитываются при подготовке генерального плана и проектов планировки.</w:t>
      </w:r>
    </w:p>
    <w:p w:rsidR="008504A7" w:rsidRDefault="008504A7">
      <w:pPr>
        <w:pStyle w:val="ConsPlusNormal"/>
        <w:spacing w:before="220"/>
        <w:ind w:firstLine="540"/>
        <w:jc w:val="both"/>
      </w:pPr>
      <w:r>
        <w:t>Нормативы обеспеченности населения торговыми объектами учитываются при разработке генерального плана, муниципальных программ развития торговли, а также схем размещения нестационарных торговых объектов, планов организации розничных рынков, ярмарок и иных форм розничной торговли на территории муниципального образования.</w:t>
      </w:r>
    </w:p>
    <w:p w:rsidR="008504A7" w:rsidRDefault="008504A7">
      <w:pPr>
        <w:pStyle w:val="ConsPlusNormal"/>
        <w:spacing w:before="220"/>
        <w:ind w:firstLine="540"/>
        <w:jc w:val="both"/>
      </w:pPr>
      <w:r>
        <w:lastRenderedPageBreak/>
        <w:t xml:space="preserve">Согласно </w:t>
      </w:r>
      <w:hyperlink r:id="rId72">
        <w:r>
          <w:rPr>
            <w:color w:val="0000FF"/>
          </w:rPr>
          <w:t>Правилам</w:t>
        </w:r>
      </w:hyperlink>
      <w:r>
        <w:t xml:space="preserve"> установления субъектами Российской Федерации нормативов минимальной обеспеченности населения площадью торговых объектов, утвержденным постановлением Правительства Российской Федерации от 9 апреля 2016 г. N 291, минимально допустимая обеспеченность населения площадью торговых объектов устанавливается уполномоченными органами государственной власти субъектов Российской Федерации.</w:t>
      </w:r>
    </w:p>
    <w:p w:rsidR="008504A7" w:rsidRDefault="008504A7">
      <w:pPr>
        <w:pStyle w:val="ConsPlusNormal"/>
        <w:spacing w:before="220"/>
        <w:ind w:firstLine="540"/>
        <w:jc w:val="both"/>
      </w:pPr>
      <w:r>
        <w:t>20. Организация библиотечного обслуживания населения, комплектование и обеспечение сохранности библиотечных фондов библиотек городского округа: муниципальные библиотеки.</w:t>
      </w:r>
    </w:p>
    <w:p w:rsidR="008504A7" w:rsidRDefault="008504A7">
      <w:pPr>
        <w:pStyle w:val="ConsPlusNormal"/>
        <w:spacing w:before="220"/>
        <w:ind w:firstLine="540"/>
        <w:jc w:val="both"/>
      </w:pPr>
      <w:r>
        <w:t>21. Создание условий для организации досуга и обеспечения жителей городского округа услугами организаций культуры: организации культурно-бытового назначения.</w:t>
      </w:r>
    </w:p>
    <w:p w:rsidR="008504A7" w:rsidRDefault="008504A7">
      <w:pPr>
        <w:pStyle w:val="ConsPlusNormal"/>
        <w:spacing w:before="220"/>
        <w:ind w:firstLine="540"/>
        <w:jc w:val="both"/>
      </w:pPr>
      <w:r>
        <w:t>Организации культуры могут относиться к федеральной, региональной, муниципальной и частной собственности.</w:t>
      </w:r>
    </w:p>
    <w:p w:rsidR="008504A7" w:rsidRDefault="008504A7">
      <w:pPr>
        <w:pStyle w:val="ConsPlusNormal"/>
        <w:spacing w:before="220"/>
        <w:ind w:firstLine="540"/>
        <w:jc w:val="both"/>
      </w:pPr>
      <w:r>
        <w:t xml:space="preserve">В соответствии с </w:t>
      </w:r>
      <w:hyperlink r:id="rId73">
        <w:r>
          <w:rPr>
            <w:color w:val="0000FF"/>
          </w:rPr>
          <w:t>ГрК</w:t>
        </w:r>
      </w:hyperlink>
      <w:r>
        <w:t xml:space="preserve"> РФ орган местного самоуправления в отношении объектов, указанных в вышеизложенных </w:t>
      </w:r>
      <w:hyperlink w:anchor="P894">
        <w:r>
          <w:rPr>
            <w:color w:val="0000FF"/>
          </w:rPr>
          <w:t>пп. пп. 17</w:t>
        </w:r>
      </w:hyperlink>
      <w:r>
        <w:t xml:space="preserve">, </w:t>
      </w:r>
      <w:hyperlink w:anchor="P904">
        <w:r>
          <w:rPr>
            <w:color w:val="0000FF"/>
          </w:rPr>
          <w:t>18</w:t>
        </w:r>
      </w:hyperlink>
      <w:r>
        <w:t xml:space="preserve"> и </w:t>
      </w:r>
      <w:hyperlink w:anchor="P910">
        <w:r>
          <w:rPr>
            <w:color w:val="0000FF"/>
          </w:rPr>
          <w:t>19</w:t>
        </w:r>
      </w:hyperlink>
      <w:r>
        <w:t>:</w:t>
      </w:r>
    </w:p>
    <w:p w:rsidR="008504A7" w:rsidRDefault="008504A7">
      <w:pPr>
        <w:pStyle w:val="ConsPlusNormal"/>
        <w:spacing w:before="220"/>
        <w:ind w:firstLine="540"/>
        <w:jc w:val="both"/>
      </w:pPr>
      <w:r>
        <w:t>- 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8504A7" w:rsidRDefault="008504A7">
      <w:pPr>
        <w:pStyle w:val="ConsPlusNormal"/>
        <w:spacing w:before="220"/>
        <w:ind w:firstLine="540"/>
        <w:jc w:val="both"/>
      </w:pPr>
      <w:r>
        <w:t>- 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8504A7" w:rsidRDefault="008504A7">
      <w:pPr>
        <w:pStyle w:val="ConsPlusNormal"/>
        <w:spacing w:before="220"/>
        <w:ind w:firstLine="540"/>
        <w:jc w:val="both"/>
      </w:pPr>
      <w:r>
        <w:t>- 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8504A7" w:rsidRDefault="008504A7">
      <w:pPr>
        <w:pStyle w:val="ConsPlusNormal"/>
        <w:spacing w:before="220"/>
        <w:ind w:firstLine="540"/>
        <w:jc w:val="both"/>
      </w:pPr>
      <w:r>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8504A7" w:rsidRDefault="008504A7">
      <w:pPr>
        <w:pStyle w:val="ConsPlusNormal"/>
        <w:spacing w:before="220"/>
        <w:ind w:firstLine="540"/>
        <w:jc w:val="both"/>
      </w:pPr>
      <w:bookmarkStart w:id="13" w:name="P922"/>
      <w:bookmarkEnd w:id="13"/>
      <w: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8504A7" w:rsidRDefault="008504A7">
      <w:pPr>
        <w:pStyle w:val="ConsPlusNormal"/>
        <w:spacing w:before="220"/>
        <w:ind w:firstLine="540"/>
        <w:jc w:val="both"/>
      </w:pPr>
      <w:bookmarkStart w:id="14" w:name="P923"/>
      <w:bookmarkEnd w:id="14"/>
      <w:r>
        <w:t>23.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8504A7" w:rsidRDefault="008504A7">
      <w:pPr>
        <w:pStyle w:val="ConsPlusNormal"/>
        <w:spacing w:before="220"/>
        <w:ind w:firstLine="540"/>
        <w:jc w:val="both"/>
      </w:pPr>
      <w:r>
        <w:t>24.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8504A7" w:rsidRDefault="008504A7">
      <w:pPr>
        <w:pStyle w:val="ConsPlusNormal"/>
        <w:spacing w:before="220"/>
        <w:ind w:firstLine="540"/>
        <w:jc w:val="both"/>
      </w:pPr>
      <w:r>
        <w:t>Объекты физической культуры и спорта могут относиться к федеральной, региональной, муниципальной и частной собственности.</w:t>
      </w:r>
    </w:p>
    <w:p w:rsidR="008504A7" w:rsidRDefault="008504A7">
      <w:pPr>
        <w:pStyle w:val="ConsPlusNormal"/>
        <w:spacing w:before="220"/>
        <w:ind w:firstLine="540"/>
        <w:jc w:val="both"/>
      </w:pPr>
      <w:r>
        <w:t xml:space="preserve">В соответствии с </w:t>
      </w:r>
      <w:hyperlink r:id="rId74">
        <w:r>
          <w:rPr>
            <w:color w:val="0000FF"/>
          </w:rPr>
          <w:t>ГрК</w:t>
        </w:r>
      </w:hyperlink>
      <w:r>
        <w:t xml:space="preserve"> РФ орган местного самоуправления в отношении объектов физической культуры и спорта:</w:t>
      </w:r>
    </w:p>
    <w:p w:rsidR="008504A7" w:rsidRDefault="008504A7">
      <w:pPr>
        <w:pStyle w:val="ConsPlusNormal"/>
        <w:spacing w:before="220"/>
        <w:ind w:firstLine="540"/>
        <w:jc w:val="both"/>
      </w:pPr>
      <w:r>
        <w:t xml:space="preserve">- в генеральном плане утверждает границы функциональных зон с указанием параметров </w:t>
      </w:r>
      <w:r>
        <w:lastRenderedPageBreak/>
        <w:t>таких зон, а также сведения о планируемых для размещения в них объектах;</w:t>
      </w:r>
    </w:p>
    <w:p w:rsidR="008504A7" w:rsidRDefault="008504A7">
      <w:pPr>
        <w:pStyle w:val="ConsPlusNormal"/>
        <w:spacing w:before="220"/>
        <w:ind w:firstLine="540"/>
        <w:jc w:val="both"/>
      </w:pPr>
      <w:r>
        <w:t>- 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8504A7" w:rsidRDefault="008504A7">
      <w:pPr>
        <w:pStyle w:val="ConsPlusNormal"/>
        <w:spacing w:before="220"/>
        <w:ind w:firstLine="540"/>
        <w:jc w:val="both"/>
      </w:pPr>
      <w:r>
        <w:t>- 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8504A7" w:rsidRDefault="008504A7">
      <w:pPr>
        <w:pStyle w:val="ConsPlusNormal"/>
        <w:spacing w:before="220"/>
        <w:ind w:firstLine="540"/>
        <w:jc w:val="both"/>
      </w:pPr>
      <w:r>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8504A7" w:rsidRDefault="008504A7">
      <w:pPr>
        <w:pStyle w:val="ConsPlusNormal"/>
        <w:spacing w:before="220"/>
        <w:ind w:firstLine="540"/>
        <w:jc w:val="both"/>
      </w:pPr>
      <w:r>
        <w:t>25. Создание условий для массового отдыха жителей городского округа и организация обустройства мест массового отдыха населения.</w:t>
      </w:r>
    </w:p>
    <w:p w:rsidR="008504A7" w:rsidRDefault="008504A7">
      <w:pPr>
        <w:pStyle w:val="ConsPlusNormal"/>
        <w:spacing w:before="220"/>
        <w:ind w:firstLine="540"/>
        <w:jc w:val="both"/>
      </w:pPr>
      <w:r>
        <w:t>Создание условий для массового отдыха жителей городского округа и организация обустройства мест массового отдыха населения осуществляется за счет объектов культуры, физкультуры и спорта, озелененных территории общего пользования, зон массового кратковременного отдыха, организации народных гуляний.</w:t>
      </w:r>
    </w:p>
    <w:p w:rsidR="008504A7" w:rsidRDefault="008504A7">
      <w:pPr>
        <w:pStyle w:val="ConsPlusNormal"/>
        <w:spacing w:before="220"/>
        <w:ind w:firstLine="540"/>
        <w:jc w:val="both"/>
      </w:pPr>
      <w:r>
        <w:t>26. Формирование и содержание муниципального архива: муниципальные архивы.</w:t>
      </w:r>
    </w:p>
    <w:p w:rsidR="008504A7" w:rsidRDefault="008504A7">
      <w:pPr>
        <w:pStyle w:val="ConsPlusNormal"/>
        <w:spacing w:before="220"/>
        <w:ind w:firstLine="540"/>
        <w:jc w:val="both"/>
      </w:pPr>
      <w:r>
        <w:t>27. Организация ритуальных услуг и содержание мест захоронения.</w:t>
      </w:r>
    </w:p>
    <w:p w:rsidR="008504A7" w:rsidRDefault="008504A7">
      <w:pPr>
        <w:pStyle w:val="ConsPlusNormal"/>
        <w:spacing w:before="220"/>
        <w:ind w:firstLine="540"/>
        <w:jc w:val="both"/>
      </w:pPr>
      <w:r>
        <w:t xml:space="preserve">Согласно </w:t>
      </w:r>
      <w:hyperlink r:id="rId75">
        <w:r>
          <w:rPr>
            <w:color w:val="0000FF"/>
          </w:rPr>
          <w:t>ст. ст. 25</w:t>
        </w:r>
      </w:hyperlink>
      <w:r>
        <w:t xml:space="preserve">, </w:t>
      </w:r>
      <w:hyperlink r:id="rId76">
        <w:r>
          <w:rPr>
            <w:color w:val="0000FF"/>
          </w:rPr>
          <w:t>29</w:t>
        </w:r>
      </w:hyperlink>
      <w:r>
        <w:t xml:space="preserve"> Федерального закона от 12 января 1996 г. N 8-ФЗ "О погребении и похоронном деле" (далее - Федеральный закон N 8-ФЗ) органом местного самоуправления должна быть создана специализированная служба по вопросам похоронного дела.</w:t>
      </w:r>
    </w:p>
    <w:p w:rsidR="008504A7" w:rsidRDefault="008504A7">
      <w:pPr>
        <w:pStyle w:val="ConsPlusNormal"/>
        <w:spacing w:before="220"/>
        <w:ind w:firstLine="540"/>
        <w:jc w:val="both"/>
      </w:pPr>
      <w:r>
        <w:t xml:space="preserve">Порядок деятельности специализированной службы по вопросам похоронного дела определяется органом местного самоуправления. В соответствии со </w:t>
      </w:r>
      <w:hyperlink r:id="rId77">
        <w:r>
          <w:rPr>
            <w:color w:val="0000FF"/>
          </w:rPr>
          <w:t>ст. 18</w:t>
        </w:r>
      </w:hyperlink>
      <w:r>
        <w:t xml:space="preserve"> Федерального закона N 8-ФЗ в ведении органа местного самоуправления находятся общественные кладбища.</w:t>
      </w:r>
    </w:p>
    <w:p w:rsidR="008504A7" w:rsidRDefault="008504A7">
      <w:pPr>
        <w:pStyle w:val="ConsPlusNormal"/>
        <w:spacing w:before="220"/>
        <w:ind w:firstLine="540"/>
        <w:jc w:val="both"/>
      </w:pPr>
      <w:r>
        <w:t xml:space="preserve">Согласно </w:t>
      </w:r>
      <w:hyperlink r:id="rId78">
        <w:r>
          <w:rPr>
            <w:color w:val="0000FF"/>
          </w:rPr>
          <w:t>п. 5 ст. 16</w:t>
        </w:r>
      </w:hyperlink>
      <w:r>
        <w:t xml:space="preserve"> Федерального закона N 8-ФЗ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превышать 40 га.</w:t>
      </w:r>
    </w:p>
    <w:p w:rsidR="008504A7" w:rsidRDefault="008504A7">
      <w:pPr>
        <w:pStyle w:val="ConsPlusNormal"/>
        <w:spacing w:before="220"/>
        <w:ind w:firstLine="540"/>
        <w:jc w:val="both"/>
      </w:pPr>
      <w:r>
        <w:t xml:space="preserve">В соответствии с </w:t>
      </w:r>
      <w:hyperlink r:id="rId79">
        <w:r>
          <w:rPr>
            <w:color w:val="0000FF"/>
          </w:rPr>
          <w:t>ГрК</w:t>
        </w:r>
      </w:hyperlink>
      <w:r>
        <w:t xml:space="preserve"> РФ орган местного самоуправления в отношении объектов:</w:t>
      </w:r>
    </w:p>
    <w:p w:rsidR="008504A7" w:rsidRDefault="008504A7">
      <w:pPr>
        <w:pStyle w:val="ConsPlusNormal"/>
        <w:spacing w:before="220"/>
        <w:ind w:firstLine="540"/>
        <w:jc w:val="both"/>
      </w:pPr>
      <w:r>
        <w:t>- 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8504A7" w:rsidRDefault="008504A7">
      <w:pPr>
        <w:pStyle w:val="ConsPlusNormal"/>
        <w:spacing w:before="220"/>
        <w:ind w:firstLine="540"/>
        <w:jc w:val="both"/>
      </w:pPr>
      <w:r>
        <w:t>- 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8504A7" w:rsidRDefault="008504A7">
      <w:pPr>
        <w:pStyle w:val="ConsPlusNormal"/>
        <w:spacing w:before="220"/>
        <w:ind w:firstLine="540"/>
        <w:jc w:val="both"/>
      </w:pPr>
      <w:r>
        <w:t xml:space="preserve">- 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w:t>
      </w:r>
      <w:r>
        <w:lastRenderedPageBreak/>
        <w:t>градостроительных регламентов.</w:t>
      </w:r>
    </w:p>
    <w:p w:rsidR="008504A7" w:rsidRDefault="008504A7">
      <w:pPr>
        <w:pStyle w:val="ConsPlusNormal"/>
        <w:spacing w:before="220"/>
        <w:ind w:firstLine="540"/>
        <w:jc w:val="both"/>
      </w:pPr>
      <w:r>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8504A7" w:rsidRDefault="008504A7">
      <w:pPr>
        <w:pStyle w:val="ConsPlusNormal"/>
        <w:spacing w:before="220"/>
        <w:ind w:firstLine="540"/>
        <w:jc w:val="both"/>
      </w:pPr>
      <w:r>
        <w:t>28.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8504A7" w:rsidRDefault="008504A7">
      <w:pPr>
        <w:pStyle w:val="ConsPlusNormal"/>
        <w:spacing w:before="220"/>
        <w:ind w:firstLine="540"/>
        <w:jc w:val="both"/>
      </w:pPr>
      <w:r>
        <w:t xml:space="preserve">Согласно </w:t>
      </w:r>
      <w:hyperlink r:id="rId80">
        <w:r>
          <w:rPr>
            <w:color w:val="0000FF"/>
          </w:rPr>
          <w:t>п. 5 ст. 1</w:t>
        </w:r>
      </w:hyperlink>
      <w:r>
        <w:t xml:space="preserve"> Федерального закона от 29 декабря 2014 г.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и установление нормативов накопления твердых коммунальных отходов относится к полномочиям субъекта РФ.</w:t>
      </w:r>
    </w:p>
    <w:p w:rsidR="008504A7" w:rsidRDefault="008504A7">
      <w:pPr>
        <w:pStyle w:val="ConsPlusNormal"/>
        <w:spacing w:before="220"/>
        <w:ind w:firstLine="540"/>
        <w:jc w:val="both"/>
      </w:pPr>
      <w:r>
        <w:t xml:space="preserve">В соответствии с </w:t>
      </w:r>
      <w:hyperlink r:id="rId81">
        <w:r>
          <w:rPr>
            <w:color w:val="0000FF"/>
          </w:rPr>
          <w:t>ГрК</w:t>
        </w:r>
      </w:hyperlink>
      <w:r>
        <w:t xml:space="preserve"> РФ орган местного самоуправления в отношении объектов, предназначенных для сбора, транспортирования, обработки, утилизации, обезвреживания, захоронения твердых коммунальных отходов:</w:t>
      </w:r>
    </w:p>
    <w:p w:rsidR="008504A7" w:rsidRDefault="008504A7">
      <w:pPr>
        <w:pStyle w:val="ConsPlusNormal"/>
        <w:spacing w:before="220"/>
        <w:ind w:firstLine="540"/>
        <w:jc w:val="both"/>
      </w:pPr>
      <w:r>
        <w:t>- 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8504A7" w:rsidRDefault="008504A7">
      <w:pPr>
        <w:pStyle w:val="ConsPlusNormal"/>
        <w:spacing w:before="220"/>
        <w:ind w:firstLine="540"/>
        <w:jc w:val="both"/>
      </w:pPr>
      <w:r>
        <w:t>- 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8504A7" w:rsidRDefault="008504A7">
      <w:pPr>
        <w:pStyle w:val="ConsPlusNormal"/>
        <w:spacing w:before="220"/>
        <w:ind w:firstLine="540"/>
        <w:jc w:val="both"/>
      </w:pPr>
      <w:r>
        <w:t>- 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8504A7" w:rsidRDefault="008504A7">
      <w:pPr>
        <w:pStyle w:val="ConsPlusNormal"/>
        <w:spacing w:before="220"/>
        <w:ind w:firstLine="540"/>
        <w:jc w:val="both"/>
      </w:pPr>
      <w:bookmarkStart w:id="15" w:name="P949"/>
      <w:bookmarkEnd w:id="15"/>
      <w:r>
        <w:t>29.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8504A7" w:rsidRDefault="008504A7">
      <w:pPr>
        <w:pStyle w:val="ConsPlusNormal"/>
        <w:spacing w:before="220"/>
        <w:ind w:firstLine="540"/>
        <w:jc w:val="both"/>
      </w:pPr>
      <w:r>
        <w:t>Местные нормативы градостроительного проектирования устанавливают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в отношении озелененных территории общего пользования.</w:t>
      </w:r>
    </w:p>
    <w:p w:rsidR="008504A7" w:rsidRDefault="008504A7">
      <w:pPr>
        <w:pStyle w:val="ConsPlusNormal"/>
        <w:spacing w:before="220"/>
        <w:ind w:firstLine="540"/>
        <w:jc w:val="both"/>
      </w:pPr>
      <w:r>
        <w:t>Освещение улиц, установка указателей с наименованиями улиц и номерами домов, размещение и содержание малых архитектурных форм не относятся к объектам, в отношении которых необходимо устанавливать расчетные показатели.</w:t>
      </w:r>
    </w:p>
    <w:p w:rsidR="008504A7" w:rsidRDefault="008504A7">
      <w:pPr>
        <w:pStyle w:val="ConsPlusNormal"/>
        <w:spacing w:before="220"/>
        <w:ind w:firstLine="540"/>
        <w:jc w:val="both"/>
      </w:pPr>
      <w:r>
        <w:t xml:space="preserve">30. Утверждение генерального плана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82">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w:t>
      </w:r>
      <w:r>
        <w:lastRenderedPageBreak/>
        <w:t xml:space="preserve">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83">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4">
        <w:r>
          <w:rPr>
            <w:color w:val="0000FF"/>
          </w:rPr>
          <w:t>кодексом</w:t>
        </w:r>
      </w:hyperlink>
      <w:r>
        <w:t xml:space="preserve"> Российской Федерации.*</w:t>
      </w:r>
    </w:p>
    <w:p w:rsidR="008504A7" w:rsidRDefault="008504A7">
      <w:pPr>
        <w:pStyle w:val="ConsPlusNormal"/>
        <w:spacing w:before="220"/>
        <w:ind w:firstLine="540"/>
        <w:jc w:val="both"/>
      </w:pPr>
      <w:r>
        <w:t xml:space="preserve">31.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в соответствии с Федеральным </w:t>
      </w:r>
      <w:hyperlink r:id="rId85">
        <w:r>
          <w:rPr>
            <w:color w:val="0000FF"/>
          </w:rPr>
          <w:t>законом</w:t>
        </w:r>
      </w:hyperlink>
      <w:r>
        <w:t xml:space="preserve"> "О рекламе".*</w:t>
      </w:r>
    </w:p>
    <w:p w:rsidR="008504A7" w:rsidRDefault="008504A7">
      <w:pPr>
        <w:pStyle w:val="ConsPlusNormal"/>
        <w:spacing w:before="220"/>
        <w:ind w:firstLine="540"/>
        <w:jc w:val="both"/>
      </w:pPr>
      <w:r>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504A7" w:rsidRDefault="008504A7">
      <w:pPr>
        <w:pStyle w:val="ConsPlusNormal"/>
        <w:spacing w:before="220"/>
        <w:ind w:firstLine="540"/>
        <w:jc w:val="both"/>
      </w:pPr>
      <w:r>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8504A7" w:rsidRDefault="008504A7">
      <w:pPr>
        <w:pStyle w:val="ConsPlusNormal"/>
        <w:spacing w:before="220"/>
        <w:ind w:firstLine="540"/>
        <w:jc w:val="both"/>
      </w:pPr>
      <w:r>
        <w:t>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8504A7" w:rsidRDefault="008504A7">
      <w:pPr>
        <w:pStyle w:val="ConsPlusNormal"/>
        <w:spacing w:before="220"/>
        <w:ind w:firstLine="540"/>
        <w:jc w:val="both"/>
      </w:pPr>
      <w:r>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8504A7" w:rsidRDefault="008504A7">
      <w:pPr>
        <w:pStyle w:val="ConsPlusNormal"/>
        <w:spacing w:before="220"/>
        <w:ind w:firstLine="540"/>
        <w:jc w:val="both"/>
      </w:pPr>
      <w:r>
        <w:t>36. Осуществление мероприятий по обеспечению безопасности людей на водных объектах, охране их жизни и здоровья.*</w:t>
      </w:r>
    </w:p>
    <w:p w:rsidR="008504A7" w:rsidRDefault="008504A7">
      <w:pPr>
        <w:pStyle w:val="ConsPlusNormal"/>
        <w:spacing w:before="220"/>
        <w:ind w:firstLine="540"/>
        <w:jc w:val="both"/>
      </w:pPr>
      <w:r>
        <w:lastRenderedPageBreak/>
        <w:t>37.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504A7" w:rsidRDefault="008504A7">
      <w:pPr>
        <w:pStyle w:val="ConsPlusNormal"/>
        <w:spacing w:before="220"/>
        <w:ind w:firstLine="540"/>
        <w:jc w:val="both"/>
      </w:pPr>
      <w:r>
        <w:t>38. Организация и осуществление мероприятий по работе с детьми и молодежью в городском округе.*</w:t>
      </w:r>
    </w:p>
    <w:p w:rsidR="008504A7" w:rsidRDefault="008504A7">
      <w:pPr>
        <w:pStyle w:val="ConsPlusNormal"/>
        <w:spacing w:before="220"/>
        <w:ind w:firstLine="540"/>
        <w:jc w:val="both"/>
      </w:pPr>
      <w:bookmarkStart w:id="16" w:name="P961"/>
      <w:bookmarkEnd w:id="16"/>
      <w: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504A7" w:rsidRDefault="008504A7">
      <w:pPr>
        <w:pStyle w:val="ConsPlusNormal"/>
        <w:spacing w:before="220"/>
        <w:ind w:firstLine="540"/>
        <w:jc w:val="both"/>
      </w:pPr>
      <w:r>
        <w:t xml:space="preserve">В соответствии со </w:t>
      </w:r>
      <w:hyperlink r:id="rId86">
        <w:r>
          <w:rPr>
            <w:color w:val="0000FF"/>
          </w:rPr>
          <w:t>ст. 6</w:t>
        </w:r>
      </w:hyperlink>
      <w:r>
        <w:t xml:space="preserve"> Водного кодекса Российской Федерации (далее - ВК РФ)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установленных </w:t>
      </w:r>
      <w:hyperlink r:id="rId87">
        <w:r>
          <w:rPr>
            <w:color w:val="0000FF"/>
          </w:rPr>
          <w:t>правил</w:t>
        </w:r>
      </w:hyperlink>
      <w:r>
        <w:t xml:space="preserve"> использования водных объектов для личных и бытовых нужд, утвержденных Решением Совета народных депутатов Мысковского городского округа от 20 декабря 2016 г. N 86-н "Об утверждении Правил использования водных объектов общего пользования для личных и бытовых нужд на территории Мысковского городского округа".</w:t>
      </w:r>
    </w:p>
    <w:p w:rsidR="008504A7" w:rsidRDefault="008504A7">
      <w:pPr>
        <w:pStyle w:val="ConsPlusNormal"/>
        <w:spacing w:before="220"/>
        <w:ind w:firstLine="540"/>
        <w:jc w:val="both"/>
      </w:pPr>
      <w: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w:t>
      </w:r>
    </w:p>
    <w:p w:rsidR="008504A7" w:rsidRDefault="008504A7">
      <w:pPr>
        <w:pStyle w:val="ConsPlusNormal"/>
        <w:spacing w:before="220"/>
        <w:ind w:firstLine="540"/>
        <w:jc w:val="both"/>
      </w:pPr>
      <w:r>
        <w:t>Полоса земли вдоль береговой линии водного объекта общего пользования (береговая полоса) предназначается для общего пользования.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8504A7" w:rsidRDefault="008504A7">
      <w:pPr>
        <w:pStyle w:val="ConsPlusNormal"/>
        <w:spacing w:before="220"/>
        <w:ind w:firstLine="540"/>
        <w:jc w:val="both"/>
      </w:pPr>
      <w:r>
        <w:t xml:space="preserve">Согласно </w:t>
      </w:r>
      <w:hyperlink r:id="rId88">
        <w:r>
          <w:rPr>
            <w:color w:val="0000FF"/>
          </w:rPr>
          <w:t>п. 8 ст. 27</w:t>
        </w:r>
      </w:hyperlink>
      <w:r>
        <w:t xml:space="preserve"> Земельного кодекса Российской Федерации (далее - ЗК РФ) приватизация земельных участков в пределах береговой полосы, установленной в соответствии с </w:t>
      </w:r>
      <w:hyperlink r:id="rId89">
        <w:r>
          <w:rPr>
            <w:color w:val="0000FF"/>
          </w:rPr>
          <w:t>ВК</w:t>
        </w:r>
      </w:hyperlink>
      <w:r>
        <w:t xml:space="preserve"> РФ, запрещается.</w:t>
      </w:r>
    </w:p>
    <w:p w:rsidR="008504A7" w:rsidRDefault="008504A7">
      <w:pPr>
        <w:pStyle w:val="ConsPlusNormal"/>
        <w:spacing w:before="220"/>
        <w:ind w:firstLine="540"/>
        <w:jc w:val="both"/>
      </w:pPr>
      <w:r>
        <w:t xml:space="preserve">В соответствии с </w:t>
      </w:r>
      <w:hyperlink r:id="rId90">
        <w:r>
          <w:rPr>
            <w:color w:val="0000FF"/>
          </w:rPr>
          <w:t>п. 4 ст. 39.8</w:t>
        </w:r>
      </w:hyperlink>
      <w:r>
        <w:t xml:space="preserve"> ЗК РФ установлено, что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8504A7" w:rsidRDefault="008504A7">
      <w:pPr>
        <w:pStyle w:val="ConsPlusNormal"/>
        <w:jc w:val="both"/>
      </w:pPr>
      <w:r>
        <w:t xml:space="preserve">(в ред. </w:t>
      </w:r>
      <w:hyperlink r:id="rId91">
        <w:r>
          <w:rPr>
            <w:color w:val="0000FF"/>
          </w:rPr>
          <w:t>Решения</w:t>
        </w:r>
      </w:hyperlink>
      <w:r>
        <w:t xml:space="preserve"> Совета народных депутатов Мысковского городского округа от 27.01.2021 N 4-н)</w:t>
      </w:r>
    </w:p>
    <w:p w:rsidR="008504A7" w:rsidRDefault="008504A7">
      <w:pPr>
        <w:pStyle w:val="ConsPlusNormal"/>
        <w:spacing w:before="220"/>
        <w:ind w:firstLine="540"/>
        <w:jc w:val="both"/>
      </w:pPr>
      <w:r>
        <w:t xml:space="preserve">В соответствии с </w:t>
      </w:r>
      <w:hyperlink r:id="rId92">
        <w:r>
          <w:rPr>
            <w:color w:val="0000FF"/>
          </w:rPr>
          <w:t>п. 3 ст. 23</w:t>
        </w:r>
      </w:hyperlink>
      <w:r>
        <w:t xml:space="preserve"> ЗК РФ для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могут устанавливаться публичные сервитуты.</w:t>
      </w:r>
    </w:p>
    <w:p w:rsidR="008504A7" w:rsidRDefault="008504A7">
      <w:pPr>
        <w:pStyle w:val="ConsPlusNormal"/>
        <w:spacing w:before="220"/>
        <w:ind w:firstLine="540"/>
        <w:jc w:val="both"/>
      </w:pPr>
      <w:r>
        <w:t xml:space="preserve">Согласно </w:t>
      </w:r>
      <w:hyperlink r:id="rId93">
        <w:r>
          <w:rPr>
            <w:color w:val="0000FF"/>
          </w:rPr>
          <w:t>ст. 1</w:t>
        </w:r>
      </w:hyperlink>
      <w:r>
        <w:t xml:space="preserve"> ГрК РФ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Существующие, планируемые (изменяемые, вновь образуемые) границы территорий общего пользования обозначаются красными линиями.</w:t>
      </w:r>
    </w:p>
    <w:p w:rsidR="008504A7" w:rsidRDefault="008504A7">
      <w:pPr>
        <w:pStyle w:val="ConsPlusNormal"/>
        <w:spacing w:before="220"/>
        <w:ind w:firstLine="540"/>
        <w:jc w:val="both"/>
      </w:pPr>
      <w:r>
        <w:t xml:space="preserve">В силу </w:t>
      </w:r>
      <w:hyperlink r:id="rId94">
        <w:r>
          <w:rPr>
            <w:color w:val="0000FF"/>
          </w:rPr>
          <w:t>ст. 42</w:t>
        </w:r>
      </w:hyperlink>
      <w:r>
        <w:t xml:space="preserve"> ГрК РФ красные линии, а также линии, обозначающие дороги, улицы, проезды, линии связи, объекты инженерной и транспортной инфраструктур, проходы к водным объектам </w:t>
      </w:r>
      <w:r>
        <w:lastRenderedPageBreak/>
        <w:t>общего пользования и их береговым полосам, отображаются на чертежах в составе основной части проекта планировки территории.</w:t>
      </w:r>
    </w:p>
    <w:p w:rsidR="008504A7" w:rsidRDefault="008504A7">
      <w:pPr>
        <w:pStyle w:val="ConsPlusNormal"/>
        <w:spacing w:before="220"/>
        <w:ind w:firstLine="540"/>
        <w:jc w:val="both"/>
      </w:pPr>
      <w:r>
        <w:t>В соответствии с изложенным обеспечение доступа граждан к водным объектам общего пользования и их береговым полосам возможно путем установления публичных сервитутов, а также утверждения проектов планировки соответствующих территорий.</w:t>
      </w:r>
    </w:p>
    <w:p w:rsidR="008504A7" w:rsidRDefault="008504A7">
      <w:pPr>
        <w:pStyle w:val="ConsPlusNormal"/>
        <w:spacing w:before="220"/>
        <w:ind w:firstLine="540"/>
        <w:jc w:val="both"/>
      </w:pPr>
      <w: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504A7" w:rsidRDefault="008504A7">
      <w:pPr>
        <w:pStyle w:val="ConsPlusNormal"/>
        <w:spacing w:before="220"/>
        <w:ind w:firstLine="540"/>
        <w:jc w:val="both"/>
      </w:pPr>
      <w:bookmarkStart w:id="17" w:name="P973"/>
      <w:bookmarkEnd w:id="17"/>
      <w:r>
        <w:t>41. Осуществление муниципального лесного контроля.</w:t>
      </w:r>
    </w:p>
    <w:p w:rsidR="008504A7" w:rsidRDefault="008504A7">
      <w:pPr>
        <w:pStyle w:val="ConsPlusNormal"/>
        <w:spacing w:before="220"/>
        <w:ind w:firstLine="540"/>
        <w:jc w:val="both"/>
      </w:pPr>
      <w: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504A7" w:rsidRDefault="008504A7">
      <w:pPr>
        <w:pStyle w:val="ConsPlusNormal"/>
        <w:spacing w:before="220"/>
        <w:ind w:firstLine="540"/>
        <w:jc w:val="both"/>
      </w:pPr>
      <w:r>
        <w:t>43. Осуществление мер по противодействию коррупции в границах городского округа.*</w:t>
      </w:r>
    </w:p>
    <w:p w:rsidR="008504A7" w:rsidRDefault="008504A7">
      <w:pPr>
        <w:pStyle w:val="ConsPlusNormal"/>
        <w:spacing w:before="220"/>
        <w:ind w:firstLine="540"/>
        <w:jc w:val="both"/>
      </w:pPr>
      <w:r>
        <w:t>44.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8504A7" w:rsidRDefault="008504A7">
      <w:pPr>
        <w:pStyle w:val="ConsPlusNormal"/>
        <w:spacing w:before="220"/>
        <w:ind w:firstLine="540"/>
        <w:jc w:val="both"/>
      </w:pPr>
      <w:bookmarkStart w:id="18" w:name="P977"/>
      <w:bookmarkEnd w:id="18"/>
      <w:r>
        <w:t xml:space="preserve">45. Организация в соответствии с Федеральным </w:t>
      </w:r>
      <w:hyperlink r:id="rId95">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8504A7" w:rsidRDefault="008504A7">
      <w:pPr>
        <w:pStyle w:val="ConsPlusNormal"/>
        <w:spacing w:before="220"/>
        <w:ind w:firstLine="540"/>
        <w:jc w:val="both"/>
      </w:pPr>
      <w:r>
        <w:t xml:space="preserve">Примечание: в </w:t>
      </w:r>
      <w:hyperlink w:anchor="P824">
        <w:r>
          <w:rPr>
            <w:color w:val="0000FF"/>
          </w:rPr>
          <w:t>пунктах 1</w:t>
        </w:r>
      </w:hyperlink>
      <w:r>
        <w:t xml:space="preserve"> - </w:t>
      </w:r>
      <w:hyperlink w:anchor="P826">
        <w:r>
          <w:rPr>
            <w:color w:val="0000FF"/>
          </w:rPr>
          <w:t>3</w:t>
        </w:r>
      </w:hyperlink>
      <w:r>
        <w:t xml:space="preserve">, </w:t>
      </w:r>
      <w:hyperlink w:anchor="P833">
        <w:r>
          <w:rPr>
            <w:color w:val="0000FF"/>
          </w:rPr>
          <w:t>5</w:t>
        </w:r>
      </w:hyperlink>
      <w:r>
        <w:t xml:space="preserve">, </w:t>
      </w:r>
      <w:hyperlink w:anchor="P884">
        <w:r>
          <w:rPr>
            <w:color w:val="0000FF"/>
          </w:rPr>
          <w:t>8</w:t>
        </w:r>
      </w:hyperlink>
      <w:r>
        <w:t xml:space="preserve"> - </w:t>
      </w:r>
      <w:hyperlink w:anchor="P893">
        <w:r>
          <w:rPr>
            <w:color w:val="0000FF"/>
          </w:rPr>
          <w:t>16</w:t>
        </w:r>
      </w:hyperlink>
      <w:r>
        <w:t xml:space="preserve">, </w:t>
      </w:r>
      <w:hyperlink w:anchor="P923">
        <w:r>
          <w:rPr>
            <w:color w:val="0000FF"/>
          </w:rPr>
          <w:t>23</w:t>
        </w:r>
      </w:hyperlink>
      <w:r>
        <w:t xml:space="preserve">, </w:t>
      </w:r>
      <w:hyperlink w:anchor="P922">
        <w:r>
          <w:rPr>
            <w:color w:val="0000FF"/>
          </w:rPr>
          <w:t>22</w:t>
        </w:r>
      </w:hyperlink>
      <w:r>
        <w:t xml:space="preserve">, </w:t>
      </w:r>
      <w:hyperlink w:anchor="P949">
        <w:r>
          <w:rPr>
            <w:color w:val="0000FF"/>
          </w:rPr>
          <w:t>29</w:t>
        </w:r>
      </w:hyperlink>
      <w:r>
        <w:t xml:space="preserve"> - </w:t>
      </w:r>
      <w:hyperlink w:anchor="P961">
        <w:r>
          <w:rPr>
            <w:color w:val="0000FF"/>
          </w:rPr>
          <w:t>39</w:t>
        </w:r>
      </w:hyperlink>
      <w:r>
        <w:t xml:space="preserve">, </w:t>
      </w:r>
      <w:hyperlink w:anchor="P973">
        <w:r>
          <w:rPr>
            <w:color w:val="0000FF"/>
          </w:rPr>
          <w:t>41</w:t>
        </w:r>
      </w:hyperlink>
      <w:r>
        <w:t xml:space="preserve"> - </w:t>
      </w:r>
      <w:hyperlink w:anchor="P977">
        <w:r>
          <w:rPr>
            <w:color w:val="0000FF"/>
          </w:rPr>
          <w:t>45</w:t>
        </w:r>
      </w:hyperlink>
      <w:r>
        <w:t xml:space="preserve"> настоящего раздела под &lt;*&gt; указаны вопросы местного значения городского округа, осуществляемые за счет объектов управления без создания объектов местного значения городского округа.</w:t>
      </w:r>
    </w:p>
    <w:p w:rsidR="008504A7" w:rsidRDefault="008504A7">
      <w:pPr>
        <w:pStyle w:val="ConsPlusNormal"/>
        <w:ind w:firstLine="540"/>
        <w:jc w:val="both"/>
      </w:pPr>
    </w:p>
    <w:p w:rsidR="008504A7" w:rsidRDefault="008504A7">
      <w:pPr>
        <w:pStyle w:val="ConsPlusNormal"/>
        <w:ind w:firstLine="540"/>
        <w:jc w:val="both"/>
      </w:pPr>
      <w:r>
        <w:t>В ходе анализа установлен перечень объектов местного значения городского округа, приведенный в таблице 4.1.</w:t>
      </w:r>
    </w:p>
    <w:p w:rsidR="008504A7" w:rsidRDefault="008504A7">
      <w:pPr>
        <w:pStyle w:val="ConsPlusNormal"/>
        <w:ind w:firstLine="540"/>
        <w:jc w:val="both"/>
      </w:pPr>
    </w:p>
    <w:p w:rsidR="008504A7" w:rsidRDefault="008504A7">
      <w:pPr>
        <w:pStyle w:val="ConsPlusTitle"/>
        <w:jc w:val="center"/>
        <w:outlineLvl w:val="3"/>
      </w:pPr>
      <w:r>
        <w:t>Таблица 4.1. Перечень объектов местного значения Мысковского</w:t>
      </w:r>
    </w:p>
    <w:p w:rsidR="008504A7" w:rsidRDefault="008504A7">
      <w:pPr>
        <w:pStyle w:val="ConsPlusTitle"/>
        <w:jc w:val="center"/>
      </w:pPr>
      <w:r>
        <w:t>городского округа, в отношении которых устанавливаются</w:t>
      </w:r>
    </w:p>
    <w:p w:rsidR="008504A7" w:rsidRDefault="008504A7">
      <w:pPr>
        <w:pStyle w:val="ConsPlusTitle"/>
        <w:jc w:val="center"/>
      </w:pPr>
      <w:r>
        <w:t>расчетные показатели</w:t>
      </w:r>
    </w:p>
    <w:p w:rsidR="008504A7" w:rsidRDefault="008504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8504A7">
        <w:tc>
          <w:tcPr>
            <w:tcW w:w="9070" w:type="dxa"/>
            <w:tcBorders>
              <w:left w:val="single" w:sz="4" w:space="0" w:color="auto"/>
              <w:right w:val="single" w:sz="4" w:space="0" w:color="auto"/>
            </w:tcBorders>
          </w:tcPr>
          <w:p w:rsidR="008504A7" w:rsidRDefault="008504A7">
            <w:pPr>
              <w:pStyle w:val="ConsPlusNormal"/>
              <w:jc w:val="center"/>
            </w:pPr>
            <w:r>
              <w:t>Наименование объектов местного значения городского округа</w:t>
            </w:r>
          </w:p>
        </w:tc>
      </w:tr>
      <w:tr w:rsidR="008504A7">
        <w:tc>
          <w:tcPr>
            <w:tcW w:w="9070" w:type="dxa"/>
            <w:tcBorders>
              <w:left w:val="single" w:sz="4" w:space="0" w:color="auto"/>
              <w:right w:val="single" w:sz="4" w:space="0" w:color="auto"/>
            </w:tcBorders>
          </w:tcPr>
          <w:p w:rsidR="008504A7" w:rsidRDefault="008504A7">
            <w:pPr>
              <w:pStyle w:val="ConsPlusNormal"/>
            </w:pPr>
            <w:r>
              <w:t>Муниципальный жилой фонд</w:t>
            </w:r>
          </w:p>
        </w:tc>
      </w:tr>
      <w:tr w:rsidR="008504A7">
        <w:tc>
          <w:tcPr>
            <w:tcW w:w="9070" w:type="dxa"/>
            <w:tcBorders>
              <w:left w:val="single" w:sz="4" w:space="0" w:color="auto"/>
              <w:right w:val="single" w:sz="4" w:space="0" w:color="auto"/>
            </w:tcBorders>
          </w:tcPr>
          <w:p w:rsidR="008504A7" w:rsidRDefault="008504A7">
            <w:pPr>
              <w:pStyle w:val="ConsPlusNormal"/>
            </w:pPr>
            <w:r>
              <w:t>Учреждения и предприятия обслуживания:</w:t>
            </w:r>
          </w:p>
        </w:tc>
      </w:tr>
      <w:tr w:rsidR="008504A7">
        <w:tc>
          <w:tcPr>
            <w:tcW w:w="9070" w:type="dxa"/>
            <w:tcBorders>
              <w:left w:val="single" w:sz="4" w:space="0" w:color="auto"/>
              <w:right w:val="single" w:sz="4" w:space="0" w:color="auto"/>
            </w:tcBorders>
          </w:tcPr>
          <w:p w:rsidR="008504A7" w:rsidRDefault="008504A7">
            <w:pPr>
              <w:pStyle w:val="ConsPlusNormal"/>
            </w:pPr>
            <w:r>
              <w:t>Объекты образования</w:t>
            </w:r>
          </w:p>
        </w:tc>
      </w:tr>
      <w:tr w:rsidR="008504A7">
        <w:tc>
          <w:tcPr>
            <w:tcW w:w="9070" w:type="dxa"/>
            <w:tcBorders>
              <w:left w:val="single" w:sz="4" w:space="0" w:color="auto"/>
              <w:right w:val="single" w:sz="4" w:space="0" w:color="auto"/>
            </w:tcBorders>
          </w:tcPr>
          <w:p w:rsidR="008504A7" w:rsidRDefault="008504A7">
            <w:pPr>
              <w:pStyle w:val="ConsPlusNormal"/>
            </w:pPr>
            <w:r>
              <w:t>дошкольные образовательные организации</w:t>
            </w:r>
          </w:p>
        </w:tc>
      </w:tr>
      <w:tr w:rsidR="008504A7">
        <w:tc>
          <w:tcPr>
            <w:tcW w:w="9070" w:type="dxa"/>
            <w:tcBorders>
              <w:left w:val="single" w:sz="4" w:space="0" w:color="auto"/>
              <w:right w:val="single" w:sz="4" w:space="0" w:color="auto"/>
            </w:tcBorders>
          </w:tcPr>
          <w:p w:rsidR="008504A7" w:rsidRDefault="008504A7">
            <w:pPr>
              <w:pStyle w:val="ConsPlusNormal"/>
            </w:pPr>
            <w:r>
              <w:t>общеобразовательные школы</w:t>
            </w:r>
          </w:p>
        </w:tc>
      </w:tr>
      <w:tr w:rsidR="008504A7">
        <w:tc>
          <w:tcPr>
            <w:tcW w:w="9070" w:type="dxa"/>
            <w:tcBorders>
              <w:left w:val="single" w:sz="4" w:space="0" w:color="auto"/>
              <w:right w:val="single" w:sz="4" w:space="0" w:color="auto"/>
            </w:tcBorders>
          </w:tcPr>
          <w:p w:rsidR="008504A7" w:rsidRDefault="008504A7">
            <w:pPr>
              <w:pStyle w:val="ConsPlusNormal"/>
            </w:pPr>
            <w:r>
              <w:t>внешкольные образовательные учреждения</w:t>
            </w:r>
          </w:p>
        </w:tc>
      </w:tr>
      <w:tr w:rsidR="008504A7">
        <w:tc>
          <w:tcPr>
            <w:tcW w:w="9070" w:type="dxa"/>
            <w:tcBorders>
              <w:left w:val="single" w:sz="4" w:space="0" w:color="auto"/>
              <w:right w:val="single" w:sz="4" w:space="0" w:color="auto"/>
            </w:tcBorders>
          </w:tcPr>
          <w:p w:rsidR="008504A7" w:rsidRDefault="008504A7">
            <w:pPr>
              <w:pStyle w:val="ConsPlusNormal"/>
            </w:pPr>
            <w:r>
              <w:t>Объекты физической культуры и массового спорта</w:t>
            </w:r>
          </w:p>
        </w:tc>
      </w:tr>
      <w:tr w:rsidR="008504A7">
        <w:tc>
          <w:tcPr>
            <w:tcW w:w="9070" w:type="dxa"/>
            <w:tcBorders>
              <w:left w:val="single" w:sz="4" w:space="0" w:color="auto"/>
              <w:right w:val="single" w:sz="4" w:space="0" w:color="auto"/>
            </w:tcBorders>
          </w:tcPr>
          <w:p w:rsidR="008504A7" w:rsidRDefault="008504A7">
            <w:pPr>
              <w:pStyle w:val="ConsPlusNormal"/>
            </w:pPr>
            <w:r>
              <w:lastRenderedPageBreak/>
              <w:t>Зоны массового кратковременного отдыха</w:t>
            </w:r>
          </w:p>
        </w:tc>
      </w:tr>
      <w:tr w:rsidR="008504A7">
        <w:tc>
          <w:tcPr>
            <w:tcW w:w="9070" w:type="dxa"/>
            <w:tcBorders>
              <w:left w:val="single" w:sz="4" w:space="0" w:color="auto"/>
              <w:right w:val="single" w:sz="4" w:space="0" w:color="auto"/>
            </w:tcBorders>
          </w:tcPr>
          <w:p w:rsidR="008504A7" w:rsidRDefault="008504A7">
            <w:pPr>
              <w:pStyle w:val="ConsPlusNormal"/>
            </w:pPr>
            <w:r>
              <w:t>Объекты культуры и досуга</w:t>
            </w:r>
          </w:p>
        </w:tc>
      </w:tr>
      <w:tr w:rsidR="008504A7">
        <w:tc>
          <w:tcPr>
            <w:tcW w:w="9070" w:type="dxa"/>
            <w:tcBorders>
              <w:left w:val="single" w:sz="4" w:space="0" w:color="auto"/>
              <w:right w:val="single" w:sz="4" w:space="0" w:color="auto"/>
            </w:tcBorders>
          </w:tcPr>
          <w:p w:rsidR="008504A7" w:rsidRDefault="008504A7">
            <w:pPr>
              <w:pStyle w:val="ConsPlusNormal"/>
            </w:pPr>
            <w:r>
              <w:t>Объекты ритуальных услуг и места захоронения</w:t>
            </w:r>
          </w:p>
        </w:tc>
      </w:tr>
      <w:tr w:rsidR="008504A7">
        <w:tc>
          <w:tcPr>
            <w:tcW w:w="9070" w:type="dxa"/>
            <w:tcBorders>
              <w:left w:val="single" w:sz="4" w:space="0" w:color="auto"/>
              <w:right w:val="single" w:sz="4" w:space="0" w:color="auto"/>
            </w:tcBorders>
          </w:tcPr>
          <w:p w:rsidR="008504A7" w:rsidRDefault="008504A7">
            <w:pPr>
              <w:pStyle w:val="ConsPlusNormal"/>
            </w:pPr>
            <w:r>
              <w:t>Озелененные территории общего пользования</w:t>
            </w:r>
          </w:p>
        </w:tc>
      </w:tr>
      <w:tr w:rsidR="008504A7">
        <w:tc>
          <w:tcPr>
            <w:tcW w:w="9070" w:type="dxa"/>
            <w:tcBorders>
              <w:left w:val="single" w:sz="4" w:space="0" w:color="auto"/>
              <w:right w:val="single" w:sz="4" w:space="0" w:color="auto"/>
            </w:tcBorders>
          </w:tcPr>
          <w:p w:rsidR="008504A7" w:rsidRDefault="008504A7">
            <w:pPr>
              <w:pStyle w:val="ConsPlusNormal"/>
            </w:pPr>
            <w:r>
              <w:t>Проходы (проезды) к водным объектам общего пользования и их береговым полосам</w:t>
            </w:r>
          </w:p>
        </w:tc>
      </w:tr>
      <w:tr w:rsidR="008504A7">
        <w:tc>
          <w:tcPr>
            <w:tcW w:w="9070" w:type="dxa"/>
            <w:tcBorders>
              <w:left w:val="single" w:sz="4" w:space="0" w:color="auto"/>
              <w:right w:val="single" w:sz="4" w:space="0" w:color="auto"/>
            </w:tcBorders>
          </w:tcPr>
          <w:p w:rsidR="008504A7" w:rsidRDefault="008504A7">
            <w:pPr>
              <w:pStyle w:val="ConsPlusNormal"/>
            </w:pPr>
            <w:r>
              <w:t>Объекты транспортной инфраструктуры</w:t>
            </w:r>
          </w:p>
        </w:tc>
      </w:tr>
      <w:tr w:rsidR="008504A7">
        <w:tc>
          <w:tcPr>
            <w:tcW w:w="9070" w:type="dxa"/>
            <w:tcBorders>
              <w:left w:val="single" w:sz="4" w:space="0" w:color="auto"/>
              <w:right w:val="single" w:sz="4" w:space="0" w:color="auto"/>
            </w:tcBorders>
          </w:tcPr>
          <w:p w:rsidR="008504A7" w:rsidRDefault="008504A7">
            <w:pPr>
              <w:pStyle w:val="ConsPlusNormal"/>
            </w:pPr>
            <w:r>
              <w:t>автомобильные дороги местного значения в границах городского округа</w:t>
            </w:r>
          </w:p>
        </w:tc>
      </w:tr>
      <w:tr w:rsidR="008504A7">
        <w:tc>
          <w:tcPr>
            <w:tcW w:w="9070" w:type="dxa"/>
            <w:tcBorders>
              <w:left w:val="single" w:sz="4" w:space="0" w:color="auto"/>
              <w:right w:val="single" w:sz="4" w:space="0" w:color="auto"/>
            </w:tcBorders>
          </w:tcPr>
          <w:p w:rsidR="008504A7" w:rsidRDefault="008504A7">
            <w:pPr>
              <w:pStyle w:val="ConsPlusNormal"/>
            </w:pPr>
            <w:r>
              <w:t>искусственные дорожные сооружения</w:t>
            </w:r>
          </w:p>
        </w:tc>
      </w:tr>
      <w:tr w:rsidR="008504A7">
        <w:tc>
          <w:tcPr>
            <w:tcW w:w="9070" w:type="dxa"/>
            <w:tcBorders>
              <w:left w:val="single" w:sz="4" w:space="0" w:color="auto"/>
              <w:right w:val="single" w:sz="4" w:space="0" w:color="auto"/>
            </w:tcBorders>
          </w:tcPr>
          <w:p w:rsidR="008504A7" w:rsidRDefault="008504A7">
            <w:pPr>
              <w:pStyle w:val="ConsPlusNormal"/>
            </w:pPr>
            <w:r>
              <w:t>сеть общественного транспорта</w:t>
            </w:r>
          </w:p>
        </w:tc>
      </w:tr>
      <w:tr w:rsidR="008504A7">
        <w:tc>
          <w:tcPr>
            <w:tcW w:w="9070" w:type="dxa"/>
            <w:tcBorders>
              <w:left w:val="single" w:sz="4" w:space="0" w:color="auto"/>
              <w:right w:val="single" w:sz="4" w:space="0" w:color="auto"/>
            </w:tcBorders>
          </w:tcPr>
          <w:p w:rsidR="008504A7" w:rsidRDefault="008504A7">
            <w:pPr>
              <w:pStyle w:val="ConsPlusNormal"/>
            </w:pPr>
            <w:r>
              <w:t>сооружения и устройства для хранения транспортных средств в границах автомобильных дорог местного значения</w:t>
            </w:r>
          </w:p>
        </w:tc>
      </w:tr>
      <w:tr w:rsidR="008504A7">
        <w:tc>
          <w:tcPr>
            <w:tcW w:w="9070" w:type="dxa"/>
            <w:tcBorders>
              <w:left w:val="single" w:sz="4" w:space="0" w:color="auto"/>
              <w:right w:val="single" w:sz="4" w:space="0" w:color="auto"/>
            </w:tcBorders>
          </w:tcPr>
          <w:p w:rsidR="008504A7" w:rsidRDefault="008504A7">
            <w:pPr>
              <w:pStyle w:val="ConsPlusNormal"/>
            </w:pPr>
            <w:r>
              <w:t>Инженерное обеспечение</w:t>
            </w:r>
          </w:p>
        </w:tc>
      </w:tr>
      <w:tr w:rsidR="008504A7">
        <w:tc>
          <w:tcPr>
            <w:tcW w:w="9070" w:type="dxa"/>
            <w:tcBorders>
              <w:left w:val="single" w:sz="4" w:space="0" w:color="auto"/>
              <w:right w:val="single" w:sz="4" w:space="0" w:color="auto"/>
            </w:tcBorders>
          </w:tcPr>
          <w:p w:rsidR="008504A7" w:rsidRDefault="008504A7">
            <w:pPr>
              <w:pStyle w:val="ConsPlusNormal"/>
            </w:pPr>
            <w:r>
              <w:t>объекты водоснабжения и бытовой канализации</w:t>
            </w:r>
          </w:p>
        </w:tc>
      </w:tr>
      <w:tr w:rsidR="008504A7">
        <w:tc>
          <w:tcPr>
            <w:tcW w:w="9070" w:type="dxa"/>
            <w:tcBorders>
              <w:left w:val="single" w:sz="4" w:space="0" w:color="auto"/>
              <w:right w:val="single" w:sz="4" w:space="0" w:color="auto"/>
            </w:tcBorders>
          </w:tcPr>
          <w:p w:rsidR="008504A7" w:rsidRDefault="008504A7">
            <w:pPr>
              <w:pStyle w:val="ConsPlusNormal"/>
            </w:pPr>
            <w:r>
              <w:t>объекты дождевой канализации</w:t>
            </w:r>
          </w:p>
        </w:tc>
      </w:tr>
      <w:tr w:rsidR="008504A7">
        <w:tc>
          <w:tcPr>
            <w:tcW w:w="9070" w:type="dxa"/>
            <w:tcBorders>
              <w:left w:val="single" w:sz="4" w:space="0" w:color="auto"/>
              <w:right w:val="single" w:sz="4" w:space="0" w:color="auto"/>
            </w:tcBorders>
          </w:tcPr>
          <w:p w:rsidR="008504A7" w:rsidRDefault="008504A7">
            <w:pPr>
              <w:pStyle w:val="ConsPlusNormal"/>
            </w:pPr>
            <w:r>
              <w:t>объекты теплоснабжения</w:t>
            </w:r>
          </w:p>
        </w:tc>
      </w:tr>
      <w:tr w:rsidR="008504A7">
        <w:tc>
          <w:tcPr>
            <w:tcW w:w="9070" w:type="dxa"/>
            <w:tcBorders>
              <w:left w:val="single" w:sz="4" w:space="0" w:color="auto"/>
              <w:right w:val="single" w:sz="4" w:space="0" w:color="auto"/>
            </w:tcBorders>
          </w:tcPr>
          <w:p w:rsidR="008504A7" w:rsidRDefault="008504A7">
            <w:pPr>
              <w:pStyle w:val="ConsPlusNormal"/>
            </w:pPr>
            <w:r>
              <w:t>объекты электроснабжения</w:t>
            </w:r>
          </w:p>
        </w:tc>
      </w:tr>
      <w:tr w:rsidR="008504A7">
        <w:tc>
          <w:tcPr>
            <w:tcW w:w="9070" w:type="dxa"/>
            <w:tcBorders>
              <w:left w:val="single" w:sz="4" w:space="0" w:color="auto"/>
              <w:right w:val="single" w:sz="4" w:space="0" w:color="auto"/>
            </w:tcBorders>
          </w:tcPr>
          <w:p w:rsidR="008504A7" w:rsidRDefault="008504A7">
            <w:pPr>
              <w:pStyle w:val="ConsPlusNormal"/>
            </w:pPr>
            <w:r>
              <w:t>объекты, предназначенные для сбора твердых коммунальных отходов</w:t>
            </w:r>
          </w:p>
        </w:tc>
      </w:tr>
    </w:tbl>
    <w:p w:rsidR="008504A7" w:rsidRDefault="008504A7">
      <w:pPr>
        <w:pStyle w:val="ConsPlusNormal"/>
        <w:ind w:firstLine="540"/>
        <w:jc w:val="both"/>
      </w:pPr>
    </w:p>
    <w:p w:rsidR="008504A7" w:rsidRDefault="008504A7">
      <w:pPr>
        <w:pStyle w:val="ConsPlusTitle"/>
        <w:jc w:val="center"/>
        <w:outlineLvl w:val="2"/>
      </w:pPr>
      <w:r>
        <w:t>5. Обоснование расчетных показателей минимально допустимого</w:t>
      </w:r>
    </w:p>
    <w:p w:rsidR="008504A7" w:rsidRDefault="008504A7">
      <w:pPr>
        <w:pStyle w:val="ConsPlusTitle"/>
        <w:jc w:val="center"/>
      </w:pPr>
      <w:r>
        <w:t>уровня обеспеченности объектами местного значения городского</w:t>
      </w:r>
    </w:p>
    <w:p w:rsidR="008504A7" w:rsidRDefault="008504A7">
      <w:pPr>
        <w:pStyle w:val="ConsPlusTitle"/>
        <w:jc w:val="center"/>
      </w:pPr>
      <w:r>
        <w:t>округа и расчетных показателей максимально допустимого</w:t>
      </w:r>
    </w:p>
    <w:p w:rsidR="008504A7" w:rsidRDefault="008504A7">
      <w:pPr>
        <w:pStyle w:val="ConsPlusTitle"/>
        <w:jc w:val="center"/>
      </w:pPr>
      <w:r>
        <w:t>уровня территориальной доступности таких объектов</w:t>
      </w:r>
    </w:p>
    <w:p w:rsidR="008504A7" w:rsidRDefault="008504A7">
      <w:pPr>
        <w:pStyle w:val="ConsPlusTitle"/>
        <w:jc w:val="center"/>
      </w:pPr>
      <w:r>
        <w:t>для населения городского округа</w:t>
      </w:r>
    </w:p>
    <w:p w:rsidR="008504A7" w:rsidRDefault="008504A7">
      <w:pPr>
        <w:pStyle w:val="ConsPlusNormal"/>
        <w:ind w:firstLine="540"/>
        <w:jc w:val="both"/>
      </w:pPr>
    </w:p>
    <w:p w:rsidR="008504A7" w:rsidRDefault="008504A7">
      <w:pPr>
        <w:pStyle w:val="ConsPlusNormal"/>
        <w:ind w:firstLine="540"/>
        <w:jc w:val="both"/>
      </w:pPr>
      <w:r>
        <w:t>Установление расчетных показателей минимально допустимого уровня обеспеченности объектами местного значения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 основывается на базовых расчетных показателях, установленных в нормативных технических документах федерального и регионального уровня.</w:t>
      </w:r>
    </w:p>
    <w:p w:rsidR="008504A7" w:rsidRDefault="008504A7">
      <w:pPr>
        <w:pStyle w:val="ConsPlusNormal"/>
        <w:spacing w:before="220"/>
        <w:ind w:firstLine="540"/>
        <w:jc w:val="both"/>
      </w:pPr>
      <w:r>
        <w:t>Расчетные показатели для местных нормативов градостроительного проектирования уточняют базовые показатели применительно к территории с учетом социально-демографического состава и плотности населения на территории муниципального образования, предложений органов местного самоуправления и заинтересованных лиц.</w:t>
      </w:r>
    </w:p>
    <w:p w:rsidR="008504A7" w:rsidRDefault="008504A7">
      <w:pPr>
        <w:pStyle w:val="ConsPlusNormal"/>
        <w:ind w:firstLine="540"/>
        <w:jc w:val="both"/>
      </w:pPr>
    </w:p>
    <w:p w:rsidR="008504A7" w:rsidRDefault="008504A7">
      <w:pPr>
        <w:pStyle w:val="ConsPlusTitle"/>
        <w:jc w:val="center"/>
        <w:outlineLvl w:val="3"/>
      </w:pPr>
      <w:r>
        <w:t>5.1. Муниципальный жилой фонд</w:t>
      </w:r>
    </w:p>
    <w:p w:rsidR="008504A7" w:rsidRDefault="008504A7">
      <w:pPr>
        <w:pStyle w:val="ConsPlusNormal"/>
        <w:ind w:firstLine="540"/>
        <w:jc w:val="both"/>
      </w:pPr>
    </w:p>
    <w:p w:rsidR="008504A7" w:rsidRDefault="008504A7">
      <w:pPr>
        <w:pStyle w:val="ConsPlusNormal"/>
        <w:ind w:firstLine="540"/>
        <w:jc w:val="both"/>
      </w:pPr>
      <w:r>
        <w:t>Согласно СП 42.13330.2016 "Градостроительство. Планировки и застройка городских и сельских поселений. Актуализированная редакция СНиП 2.07.01-89*" (далее - СП 42.13330.2016) (</w:t>
      </w:r>
      <w:hyperlink r:id="rId96">
        <w:r>
          <w:rPr>
            <w:color w:val="0000FF"/>
          </w:rPr>
          <w:t>постановление</w:t>
        </w:r>
      </w:hyperlink>
      <w:r>
        <w:t xml:space="preserve"> Правительства РФ N 985) при определении размера территории жилых зон следует исходить из необходимости поэтапной реализации жилищной программы. Объем жилищного </w:t>
      </w:r>
      <w:r>
        <w:lastRenderedPageBreak/>
        <w:t>фонда и его структура определяются на основе анализа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в соответствии с законодательством Российской Федерации и нормативными правовыми актами Кемеровской области и Мысковского городского округа.</w:t>
      </w:r>
    </w:p>
    <w:p w:rsidR="008504A7" w:rsidRDefault="008504A7">
      <w:pPr>
        <w:pStyle w:val="ConsPlusNormal"/>
        <w:jc w:val="both"/>
      </w:pPr>
      <w:r>
        <w:t xml:space="preserve">(в ред. </w:t>
      </w:r>
      <w:hyperlink r:id="rId97">
        <w:r>
          <w:rPr>
            <w:color w:val="0000FF"/>
          </w:rPr>
          <w:t>Решения</w:t>
        </w:r>
      </w:hyperlink>
      <w:r>
        <w:t xml:space="preserve"> Совета народных депутатов Мысковского городского округа от 27.01.2021 N 4-н)</w:t>
      </w:r>
    </w:p>
    <w:p w:rsidR="008504A7" w:rsidRDefault="008504A7">
      <w:pPr>
        <w:pStyle w:val="ConsPlusNormal"/>
        <w:spacing w:before="220"/>
        <w:ind w:firstLine="540"/>
        <w:jc w:val="both"/>
      </w:pPr>
      <w:r>
        <w:t xml:space="preserve">Минимальная обеспеченность населения муниципальными жилыми помещениями по договору социального найма принимается в соответствии с </w:t>
      </w:r>
      <w:hyperlink r:id="rId98">
        <w:r>
          <w:rPr>
            <w:color w:val="0000FF"/>
          </w:rPr>
          <w:t>решением</w:t>
        </w:r>
      </w:hyperlink>
      <w:r>
        <w:t xml:space="preserve"> Совета народных депутатов Мысковского городского округа от 06.11.2019 N 51-н "Об установлении нормы предоставления площади жилого помещения по договору социального найма на территории Мысковского городского округа" в размере 13 кв. м на 1 члена семьи, состоящей из 2 (двух) и более человек, и на одиноко проживающего гражданина в размере 29 кв. м.</w:t>
      </w:r>
    </w:p>
    <w:p w:rsidR="008504A7" w:rsidRDefault="008504A7">
      <w:pPr>
        <w:pStyle w:val="ConsPlusNormal"/>
        <w:jc w:val="both"/>
      </w:pPr>
      <w:r>
        <w:t xml:space="preserve">(в ред. </w:t>
      </w:r>
      <w:hyperlink r:id="rId99">
        <w:r>
          <w:rPr>
            <w:color w:val="0000FF"/>
          </w:rPr>
          <w:t>Решения</w:t>
        </w:r>
      </w:hyperlink>
      <w:r>
        <w:t xml:space="preserve"> Совета народных депутатов Мысковского городского округа от 27.01.2021 N 4-н)</w:t>
      </w:r>
    </w:p>
    <w:p w:rsidR="008504A7" w:rsidRDefault="008504A7">
      <w:pPr>
        <w:pStyle w:val="ConsPlusNormal"/>
        <w:spacing w:before="220"/>
        <w:ind w:firstLine="540"/>
        <w:jc w:val="both"/>
      </w:pPr>
      <w:r>
        <w:t>Учетная норма площади жилого помещения для признания граждан нуждающимися в предоставлении жилого помещения и постановке их на учет в качестве нуждающихся принимается с соответствии с постановлением администрации Мысковского городского округа от 16 мая 2017 г. N 967-п "Об установлении учетной нормы площади жилых помещений для граждан на учете в качестве нуждающихся в жилых помещениях" в размере 12,5 кв. м на одного человека.</w:t>
      </w:r>
    </w:p>
    <w:p w:rsidR="008504A7" w:rsidRDefault="008504A7">
      <w:pPr>
        <w:pStyle w:val="ConsPlusNormal"/>
        <w:jc w:val="both"/>
      </w:pPr>
      <w:r>
        <w:t xml:space="preserve">(в ред. </w:t>
      </w:r>
      <w:hyperlink r:id="rId100">
        <w:r>
          <w:rPr>
            <w:color w:val="0000FF"/>
          </w:rPr>
          <w:t>Решения</w:t>
        </w:r>
      </w:hyperlink>
      <w:r>
        <w:t xml:space="preserve"> Совета народных депутатов Мысковского городского округа от 27.01.2021 N 4-н)</w:t>
      </w:r>
    </w:p>
    <w:p w:rsidR="008504A7" w:rsidRDefault="008504A7">
      <w:pPr>
        <w:pStyle w:val="ConsPlusNormal"/>
        <w:spacing w:before="220"/>
        <w:ind w:firstLine="540"/>
        <w:jc w:val="both"/>
      </w:pPr>
      <w:r>
        <w:t xml:space="preserve">Специализированный жилой фонд предоставляется согласно </w:t>
      </w:r>
      <w:hyperlink r:id="rId101">
        <w:r>
          <w:rPr>
            <w:color w:val="0000FF"/>
          </w:rPr>
          <w:t>ЖК</w:t>
        </w:r>
      </w:hyperlink>
      <w:r>
        <w:t xml:space="preserve"> РФ:</w:t>
      </w:r>
    </w:p>
    <w:p w:rsidR="008504A7" w:rsidRDefault="008504A7">
      <w:pPr>
        <w:pStyle w:val="ConsPlusNormal"/>
        <w:spacing w:before="220"/>
        <w:ind w:firstLine="540"/>
        <w:jc w:val="both"/>
      </w:pPr>
      <w:r>
        <w:t>- для служебных жилых помещений - не менее 15,0 кв. м общей площади на 1 человека;</w:t>
      </w:r>
    </w:p>
    <w:p w:rsidR="008504A7" w:rsidRDefault="008504A7">
      <w:pPr>
        <w:pStyle w:val="ConsPlusNormal"/>
        <w:jc w:val="both"/>
      </w:pPr>
      <w:r>
        <w:t xml:space="preserve">(в ред. </w:t>
      </w:r>
      <w:hyperlink r:id="rId102">
        <w:r>
          <w:rPr>
            <w:color w:val="0000FF"/>
          </w:rPr>
          <w:t>Решения</w:t>
        </w:r>
      </w:hyperlink>
      <w:r>
        <w:t xml:space="preserve"> Совета народных депутатов Мысковского городского округа от 27.01.2021 N 4-н)</w:t>
      </w:r>
    </w:p>
    <w:p w:rsidR="008504A7" w:rsidRDefault="008504A7">
      <w:pPr>
        <w:pStyle w:val="ConsPlusNormal"/>
        <w:spacing w:before="220"/>
        <w:ind w:firstLine="540"/>
        <w:jc w:val="both"/>
      </w:pPr>
      <w:r>
        <w:t>- для жилых помещений в общежитиях - не менее 6,0 кв. м общей площади на 1 человека;</w:t>
      </w:r>
    </w:p>
    <w:p w:rsidR="008504A7" w:rsidRDefault="008504A7">
      <w:pPr>
        <w:pStyle w:val="ConsPlusNormal"/>
        <w:jc w:val="both"/>
      </w:pPr>
      <w:r>
        <w:t xml:space="preserve">(в ред. </w:t>
      </w:r>
      <w:hyperlink r:id="rId103">
        <w:r>
          <w:rPr>
            <w:color w:val="0000FF"/>
          </w:rPr>
          <w:t>Решения</w:t>
        </w:r>
      </w:hyperlink>
      <w:r>
        <w:t xml:space="preserve"> Совета народных депутатов Мысковского городского округа от 27.01.2021 N 4-н)</w:t>
      </w:r>
    </w:p>
    <w:p w:rsidR="008504A7" w:rsidRDefault="008504A7">
      <w:pPr>
        <w:pStyle w:val="ConsPlusNormal"/>
        <w:spacing w:before="220"/>
        <w:ind w:firstLine="540"/>
        <w:jc w:val="both"/>
      </w:pPr>
      <w:r>
        <w:t>- для жилых помещений маневренного фонда - не менее 6,0 кв. м общей площади на 1 человека.</w:t>
      </w:r>
    </w:p>
    <w:p w:rsidR="008504A7" w:rsidRDefault="008504A7">
      <w:pPr>
        <w:pStyle w:val="ConsPlusNormal"/>
        <w:jc w:val="both"/>
      </w:pPr>
      <w:r>
        <w:t xml:space="preserve">(в ред. </w:t>
      </w:r>
      <w:hyperlink r:id="rId104">
        <w:r>
          <w:rPr>
            <w:color w:val="0000FF"/>
          </w:rPr>
          <w:t>Решения</w:t>
        </w:r>
      </w:hyperlink>
      <w:r>
        <w:t xml:space="preserve"> Совета народных депутатов Мысковского городского округа от 27.01.2021 N 4-н)</w:t>
      </w:r>
    </w:p>
    <w:p w:rsidR="008504A7" w:rsidRDefault="008504A7">
      <w:pPr>
        <w:pStyle w:val="ConsPlusNormal"/>
        <w:spacing w:before="220"/>
        <w:ind w:firstLine="540"/>
        <w:jc w:val="both"/>
      </w:pPr>
      <w:r>
        <w:t>Средняя расчетная жилищная обеспеченность устанавливается генеральным планом.</w:t>
      </w:r>
    </w:p>
    <w:p w:rsidR="008504A7" w:rsidRDefault="008504A7">
      <w:pPr>
        <w:pStyle w:val="ConsPlusNormal"/>
        <w:spacing w:before="220"/>
        <w:ind w:firstLine="540"/>
        <w:jc w:val="both"/>
      </w:pPr>
      <w:r>
        <w:t>Максимально допустимый уровень территориальной доступности жилых помещений муниципального жилищного фонда не нормируется.</w:t>
      </w:r>
    </w:p>
    <w:p w:rsidR="008504A7" w:rsidRDefault="008504A7">
      <w:pPr>
        <w:pStyle w:val="ConsPlusNormal"/>
        <w:ind w:firstLine="540"/>
        <w:jc w:val="both"/>
      </w:pPr>
    </w:p>
    <w:p w:rsidR="008504A7" w:rsidRDefault="008504A7">
      <w:pPr>
        <w:pStyle w:val="ConsPlusTitle"/>
        <w:jc w:val="center"/>
        <w:outlineLvl w:val="3"/>
      </w:pPr>
      <w:r>
        <w:t>5.2. Учреждения и предприятия обслуживания</w:t>
      </w:r>
    </w:p>
    <w:p w:rsidR="008504A7" w:rsidRDefault="008504A7">
      <w:pPr>
        <w:pStyle w:val="ConsPlusNormal"/>
        <w:ind w:firstLine="540"/>
        <w:jc w:val="both"/>
      </w:pPr>
    </w:p>
    <w:p w:rsidR="008504A7" w:rsidRDefault="008504A7">
      <w:pPr>
        <w:pStyle w:val="ConsPlusTitle"/>
        <w:jc w:val="center"/>
        <w:outlineLvl w:val="4"/>
      </w:pPr>
      <w:r>
        <w:t>5.2.1. Объекты образования</w:t>
      </w:r>
    </w:p>
    <w:p w:rsidR="008504A7" w:rsidRDefault="008504A7">
      <w:pPr>
        <w:pStyle w:val="ConsPlusNormal"/>
        <w:ind w:firstLine="540"/>
        <w:jc w:val="both"/>
      </w:pPr>
    </w:p>
    <w:p w:rsidR="008504A7" w:rsidRDefault="008504A7">
      <w:pPr>
        <w:pStyle w:val="ConsPlusNormal"/>
        <w:ind w:firstLine="540"/>
        <w:jc w:val="both"/>
      </w:pPr>
      <w:r>
        <w:t>1) Дошкольные образовательные организации.</w:t>
      </w:r>
    </w:p>
    <w:p w:rsidR="008504A7" w:rsidRDefault="008504A7">
      <w:pPr>
        <w:pStyle w:val="ConsPlusNormal"/>
        <w:spacing w:before="220"/>
        <w:ind w:firstLine="540"/>
        <w:jc w:val="both"/>
      </w:pPr>
      <w:r>
        <w:t>Минимально допустимый уровень обеспеченности населения местами в дошкольных образовательных организациях следует принимать в соответствии с приложением 3 Региональных нормативов градостроительного проектирования Кемеровской области, утвержденных постановлением Коллегии Администрации Кемеровской области от 14 октября 2009 г. N 406 "Об утверждении нормативов градостроительного проектирования Кемеровской области" (далее - постановление Коллегии Администрации Кемеровской области N 406).</w:t>
      </w:r>
    </w:p>
    <w:p w:rsidR="008504A7" w:rsidRDefault="008504A7">
      <w:pPr>
        <w:pStyle w:val="ConsPlusNormal"/>
        <w:spacing w:before="220"/>
        <w:ind w:firstLine="540"/>
        <w:jc w:val="both"/>
      </w:pPr>
      <w:r>
        <w:t xml:space="preserve">Расчетные показатели обеспечения объектами дошкольного образования определяются в зависимости от прогноза демографической структуры детского населения, исходя из обеспечения детскими учреждениями в пределах 70 - 85% численности детей возрастной группы 1,5 - 6 лет в городских населенных пунктах и 50 - 85% той же возрастной группы - в сельских населенных </w:t>
      </w:r>
      <w:r>
        <w:lastRenderedPageBreak/>
        <w:t>пунктах. Согласно прогнозу численность возрастной группы на расчетный срок составит до 3,7 тыс. чел. Обеспечить детскими учреждениями необходимо 3,2 тыс. детей. При населении Мысковского городского округа на перспективу 50 тыс. чел. потребность в местах в дошкольных образовательных организациях следует принимать на уровне 65 мест на 1000 жителей.</w:t>
      </w:r>
    </w:p>
    <w:p w:rsidR="008504A7" w:rsidRDefault="008504A7">
      <w:pPr>
        <w:pStyle w:val="ConsPlusNormal"/>
        <w:spacing w:before="220"/>
        <w:ind w:firstLine="540"/>
        <w:jc w:val="both"/>
      </w:pPr>
      <w:r>
        <w:t>Вместимость дошкольных образовательных учреждений в отдельно стоящих зданиях не рекомендуется принимать свыше 350 мест, во встроенных в жилые дома помещениях - до 80 мест, во встроенно-пристроенных помещениях к жилым домам (или пристроенных) - до 150 мест.</w:t>
      </w:r>
    </w:p>
    <w:p w:rsidR="008504A7" w:rsidRDefault="008504A7">
      <w:pPr>
        <w:pStyle w:val="ConsPlusNormal"/>
        <w:spacing w:before="220"/>
        <w:ind w:firstLine="540"/>
        <w:jc w:val="both"/>
      </w:pPr>
      <w:r>
        <w:t>При детских дошкольных образовательных организациях рекомендуется размещать крытые бассейны не менее 18 кв. м площади зеркала воды на одно дошкольное учреждение с ограничением общего доступа для детей, не посещающих учреждение.</w:t>
      </w:r>
    </w:p>
    <w:p w:rsidR="008504A7" w:rsidRDefault="008504A7">
      <w:pPr>
        <w:pStyle w:val="ConsPlusNormal"/>
        <w:jc w:val="both"/>
      </w:pPr>
      <w:r>
        <w:t xml:space="preserve">(в ред. </w:t>
      </w:r>
      <w:hyperlink r:id="rId105">
        <w:r>
          <w:rPr>
            <w:color w:val="0000FF"/>
          </w:rPr>
          <w:t>Решения</w:t>
        </w:r>
      </w:hyperlink>
      <w:r>
        <w:t xml:space="preserve"> Совета народных депутатов Мысковского городского округа от 27.01.2021 N 4-н)</w:t>
      </w:r>
    </w:p>
    <w:p w:rsidR="008504A7" w:rsidRDefault="008504A7">
      <w:pPr>
        <w:pStyle w:val="ConsPlusNormal"/>
        <w:spacing w:before="220"/>
        <w:ind w:firstLine="540"/>
        <w:jc w:val="both"/>
      </w:pPr>
      <w:r>
        <w:t>Максимально допустимый уровень доступности дошкольных образовательных организаций в городском округе составляет 300 м в многоэтажной застройке и 500 м - в малоэтажной застройке.</w:t>
      </w:r>
    </w:p>
    <w:p w:rsidR="008504A7" w:rsidRDefault="008504A7">
      <w:pPr>
        <w:pStyle w:val="ConsPlusNormal"/>
        <w:spacing w:before="220"/>
        <w:ind w:firstLine="540"/>
        <w:jc w:val="both"/>
      </w:pPr>
      <w:r>
        <w:t>Максимально допустимый уровень транспортной доступности дошкольных образовательных организаций в сельских населенных пунктах составляет 500 - 1000 м.</w:t>
      </w:r>
    </w:p>
    <w:p w:rsidR="008504A7" w:rsidRDefault="008504A7">
      <w:pPr>
        <w:pStyle w:val="ConsPlusNormal"/>
        <w:spacing w:before="220"/>
        <w:ind w:firstLine="540"/>
        <w:jc w:val="both"/>
      </w:pPr>
      <w:r>
        <w:t>Для детей, проживающих за пределами нормативной доступности (в т.ч. в мелких сельских населенных пунктах), необходимо предусматривать организацию подвоза.</w:t>
      </w:r>
    </w:p>
    <w:p w:rsidR="008504A7" w:rsidRDefault="008504A7">
      <w:pPr>
        <w:pStyle w:val="ConsPlusNormal"/>
        <w:spacing w:before="220"/>
        <w:ind w:firstLine="540"/>
        <w:jc w:val="both"/>
      </w:pPr>
      <w:r>
        <w:t>2) Общеобразовательные школы.</w:t>
      </w:r>
    </w:p>
    <w:p w:rsidR="008504A7" w:rsidRDefault="008504A7">
      <w:pPr>
        <w:pStyle w:val="ConsPlusNormal"/>
        <w:spacing w:before="220"/>
        <w:ind w:firstLine="540"/>
        <w:jc w:val="both"/>
      </w:pPr>
      <w:r>
        <w:t>Минимально допустимый уровень обеспеченности населения местами в общеобразовательных школах устанавливается в соответствии с приложением 3 постановления Коллегии Администрации Кемеровской области N 406.</w:t>
      </w:r>
    </w:p>
    <w:p w:rsidR="008504A7" w:rsidRDefault="008504A7">
      <w:pPr>
        <w:pStyle w:val="ConsPlusNormal"/>
        <w:spacing w:before="220"/>
        <w:ind w:firstLine="540"/>
        <w:jc w:val="both"/>
      </w:pPr>
      <w:r>
        <w:t>Уровень обеспеченности населения общеобразовательными школами принимается с учетом 100% охвата детей школьного возраста (I - XI классы). Согласно прогнозу численность возрастной группы 7 - 17,5 лет составит до 15% населения, или 7,5 тыс. человек. При населении Мысковского городского округа на перспективу 50 тыс. человек потребность в местах в общеобразовательных школах составит 150 мест на 1000 жителей.</w:t>
      </w:r>
    </w:p>
    <w:p w:rsidR="008504A7" w:rsidRDefault="008504A7">
      <w:pPr>
        <w:pStyle w:val="ConsPlusNormal"/>
        <w:spacing w:before="220"/>
        <w:ind w:firstLine="540"/>
        <w:jc w:val="both"/>
      </w:pPr>
      <w:r>
        <w:t>Максимально допустимый уровень доступности общеобразовательных школ в городском округе составляет 500 м в многоэтажной застройке (400 м - для учащихся I - II ступени), 750 м - в малоэтажной застройке.</w:t>
      </w:r>
    </w:p>
    <w:p w:rsidR="008504A7" w:rsidRDefault="008504A7">
      <w:pPr>
        <w:pStyle w:val="ConsPlusNormal"/>
        <w:spacing w:before="220"/>
        <w:ind w:firstLine="540"/>
        <w:jc w:val="both"/>
      </w:pPr>
      <w:r>
        <w:t>Максимально допустимый уровень транспортной доступности общеобразовательных школ в сельских населенных пунктах составляет 3000 м (для учащихся I ступени - 1500 м).</w:t>
      </w:r>
    </w:p>
    <w:p w:rsidR="008504A7" w:rsidRDefault="008504A7">
      <w:pPr>
        <w:pStyle w:val="ConsPlusNormal"/>
        <w:spacing w:before="220"/>
        <w:ind w:firstLine="540"/>
        <w:jc w:val="both"/>
      </w:pPr>
      <w:r>
        <w:t>Для школьников, проживающих на расстоянии свыше 1 км (в т.ч. в мелких населенных пунктах), необходимо предусматривать организацию подвоза на транспорте, предназначенном для перевозки детей. Предельный пешеходный подход учащихся к месту сбора на остановке не должен превышать 500 м.</w:t>
      </w:r>
    </w:p>
    <w:p w:rsidR="008504A7" w:rsidRDefault="008504A7">
      <w:pPr>
        <w:pStyle w:val="ConsPlusNormal"/>
        <w:spacing w:before="220"/>
        <w:ind w:firstLine="540"/>
        <w:jc w:val="both"/>
      </w:pPr>
      <w:r>
        <w:t>Малокомплектные начальные школы рекомендуется размещать в комплексе с дошкольными образовательными учреждениями.</w:t>
      </w:r>
    </w:p>
    <w:p w:rsidR="008504A7" w:rsidRDefault="008504A7">
      <w:pPr>
        <w:pStyle w:val="ConsPlusNormal"/>
        <w:spacing w:before="220"/>
        <w:ind w:firstLine="540"/>
        <w:jc w:val="both"/>
      </w:pPr>
      <w:r>
        <w:t>3) Внешкольные образовательные учреждения.</w:t>
      </w:r>
    </w:p>
    <w:p w:rsidR="008504A7" w:rsidRDefault="008504A7">
      <w:pPr>
        <w:pStyle w:val="ConsPlusNormal"/>
        <w:spacing w:before="220"/>
        <w:ind w:firstLine="540"/>
        <w:jc w:val="both"/>
      </w:pPr>
      <w:r>
        <w:t>Минимально допустимый уровень обеспеченности населения местами во внешкольных образовательных организациях устанавливается в соответствии с приложением 3 постановления Коллегии Администрации Кемеровской области N 406.</w:t>
      </w:r>
    </w:p>
    <w:p w:rsidR="008504A7" w:rsidRDefault="008504A7">
      <w:pPr>
        <w:pStyle w:val="ConsPlusNormal"/>
        <w:spacing w:before="220"/>
        <w:ind w:firstLine="540"/>
        <w:jc w:val="both"/>
      </w:pPr>
      <w:r>
        <w:lastRenderedPageBreak/>
        <w:t>Уровень обеспеченности внешкольными образовательными организациями принимается в размере 50% общего числа школьников, или 75 мест на 1000 жителей.</w:t>
      </w:r>
    </w:p>
    <w:p w:rsidR="008504A7" w:rsidRDefault="008504A7">
      <w:pPr>
        <w:pStyle w:val="ConsPlusNormal"/>
        <w:spacing w:before="220"/>
        <w:ind w:firstLine="540"/>
        <w:jc w:val="both"/>
      </w:pPr>
      <w:r>
        <w:t>Максимально допустимый уровень транспортной доступности внешкольных образовательных организаций составляет 30 минут.</w:t>
      </w:r>
    </w:p>
    <w:p w:rsidR="008504A7" w:rsidRDefault="008504A7">
      <w:pPr>
        <w:pStyle w:val="ConsPlusNormal"/>
        <w:ind w:firstLine="540"/>
        <w:jc w:val="both"/>
      </w:pPr>
    </w:p>
    <w:p w:rsidR="008504A7" w:rsidRDefault="008504A7">
      <w:pPr>
        <w:pStyle w:val="ConsPlusTitle"/>
        <w:jc w:val="center"/>
        <w:outlineLvl w:val="4"/>
      </w:pPr>
      <w:r>
        <w:t>5.2.2. Объекты физической культуры и массового спорта</w:t>
      </w:r>
    </w:p>
    <w:p w:rsidR="008504A7" w:rsidRDefault="008504A7">
      <w:pPr>
        <w:pStyle w:val="ConsPlusNormal"/>
        <w:ind w:firstLine="540"/>
        <w:jc w:val="both"/>
      </w:pPr>
    </w:p>
    <w:p w:rsidR="008504A7" w:rsidRDefault="008504A7">
      <w:pPr>
        <w:pStyle w:val="ConsPlusNormal"/>
        <w:ind w:firstLine="540"/>
        <w:jc w:val="both"/>
      </w:pPr>
      <w:r>
        <w:t>Минимально допустимый уровень обеспеченности населения Мысковского городского округа объектами физической культуры и массового спорта определяется согласно приложению 3 постановления Коллегии Администрации Кемеровской области N 406 и принимается по таблице 5.1.</w:t>
      </w:r>
    </w:p>
    <w:p w:rsidR="008504A7" w:rsidRDefault="008504A7">
      <w:pPr>
        <w:pStyle w:val="ConsPlusNormal"/>
        <w:ind w:firstLine="540"/>
        <w:jc w:val="both"/>
      </w:pPr>
    </w:p>
    <w:p w:rsidR="008504A7" w:rsidRDefault="008504A7">
      <w:pPr>
        <w:pStyle w:val="ConsPlusTitle"/>
        <w:jc w:val="center"/>
        <w:outlineLvl w:val="5"/>
      </w:pPr>
      <w:r>
        <w:t>Таблица 5.1. Минимально допустимый уровень обеспеченности</w:t>
      </w:r>
    </w:p>
    <w:p w:rsidR="008504A7" w:rsidRDefault="008504A7">
      <w:pPr>
        <w:pStyle w:val="ConsPlusTitle"/>
        <w:jc w:val="center"/>
      </w:pPr>
      <w:r>
        <w:t>населения объектами физической культуры и массового спорта</w:t>
      </w:r>
    </w:p>
    <w:p w:rsidR="008504A7" w:rsidRDefault="008504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3401"/>
        <w:gridCol w:w="1360"/>
        <w:gridCol w:w="2267"/>
      </w:tblGrid>
      <w:tr w:rsidR="008504A7">
        <w:tc>
          <w:tcPr>
            <w:tcW w:w="2041" w:type="dxa"/>
          </w:tcPr>
          <w:p w:rsidR="008504A7" w:rsidRDefault="008504A7">
            <w:pPr>
              <w:pStyle w:val="ConsPlusNormal"/>
              <w:jc w:val="center"/>
            </w:pPr>
            <w:r>
              <w:t>Наименование</w:t>
            </w:r>
          </w:p>
        </w:tc>
        <w:tc>
          <w:tcPr>
            <w:tcW w:w="3401" w:type="dxa"/>
          </w:tcPr>
          <w:p w:rsidR="008504A7" w:rsidRDefault="008504A7">
            <w:pPr>
              <w:pStyle w:val="ConsPlusNormal"/>
              <w:jc w:val="center"/>
            </w:pPr>
            <w:r>
              <w:t>Единица измерения</w:t>
            </w:r>
          </w:p>
        </w:tc>
        <w:tc>
          <w:tcPr>
            <w:tcW w:w="1360" w:type="dxa"/>
          </w:tcPr>
          <w:p w:rsidR="008504A7" w:rsidRDefault="008504A7">
            <w:pPr>
              <w:pStyle w:val="ConsPlusNormal"/>
              <w:jc w:val="center"/>
            </w:pPr>
            <w:r>
              <w:t>Показатель</w:t>
            </w:r>
          </w:p>
        </w:tc>
        <w:tc>
          <w:tcPr>
            <w:tcW w:w="2267" w:type="dxa"/>
          </w:tcPr>
          <w:p w:rsidR="008504A7" w:rsidRDefault="008504A7">
            <w:pPr>
              <w:pStyle w:val="ConsPlusNormal"/>
              <w:jc w:val="center"/>
            </w:pPr>
            <w:r>
              <w:t>Обоснование</w:t>
            </w:r>
          </w:p>
        </w:tc>
      </w:tr>
      <w:tr w:rsidR="008504A7">
        <w:tc>
          <w:tcPr>
            <w:tcW w:w="2041" w:type="dxa"/>
          </w:tcPr>
          <w:p w:rsidR="008504A7" w:rsidRDefault="008504A7">
            <w:pPr>
              <w:pStyle w:val="ConsPlusNormal"/>
              <w:jc w:val="center"/>
            </w:pPr>
            <w:r>
              <w:t>1</w:t>
            </w:r>
          </w:p>
        </w:tc>
        <w:tc>
          <w:tcPr>
            <w:tcW w:w="3401" w:type="dxa"/>
          </w:tcPr>
          <w:p w:rsidR="008504A7" w:rsidRDefault="008504A7">
            <w:pPr>
              <w:pStyle w:val="ConsPlusNormal"/>
              <w:jc w:val="center"/>
            </w:pPr>
            <w:r>
              <w:t>2</w:t>
            </w:r>
          </w:p>
        </w:tc>
        <w:tc>
          <w:tcPr>
            <w:tcW w:w="1360" w:type="dxa"/>
          </w:tcPr>
          <w:p w:rsidR="008504A7" w:rsidRDefault="008504A7">
            <w:pPr>
              <w:pStyle w:val="ConsPlusNormal"/>
              <w:jc w:val="center"/>
            </w:pPr>
            <w:r>
              <w:t>3</w:t>
            </w:r>
          </w:p>
        </w:tc>
        <w:tc>
          <w:tcPr>
            <w:tcW w:w="2267" w:type="dxa"/>
          </w:tcPr>
          <w:p w:rsidR="008504A7" w:rsidRDefault="008504A7">
            <w:pPr>
              <w:pStyle w:val="ConsPlusNormal"/>
              <w:jc w:val="center"/>
            </w:pPr>
            <w:r>
              <w:t>4</w:t>
            </w:r>
          </w:p>
        </w:tc>
      </w:tr>
      <w:tr w:rsidR="008504A7">
        <w:tc>
          <w:tcPr>
            <w:tcW w:w="2041" w:type="dxa"/>
          </w:tcPr>
          <w:p w:rsidR="008504A7" w:rsidRDefault="008504A7">
            <w:pPr>
              <w:pStyle w:val="ConsPlusNormal"/>
            </w:pPr>
            <w:r>
              <w:t>Спортивные залы</w:t>
            </w:r>
          </w:p>
        </w:tc>
        <w:tc>
          <w:tcPr>
            <w:tcW w:w="3401" w:type="dxa"/>
          </w:tcPr>
          <w:p w:rsidR="008504A7" w:rsidRDefault="008504A7">
            <w:pPr>
              <w:pStyle w:val="ConsPlusNormal"/>
            </w:pPr>
            <w:r>
              <w:t>кв. м площади пола на 1 тыс. чел.</w:t>
            </w:r>
          </w:p>
        </w:tc>
        <w:tc>
          <w:tcPr>
            <w:tcW w:w="1360" w:type="dxa"/>
          </w:tcPr>
          <w:p w:rsidR="008504A7" w:rsidRDefault="008504A7">
            <w:pPr>
              <w:pStyle w:val="ConsPlusNormal"/>
              <w:jc w:val="center"/>
            </w:pPr>
            <w:r>
              <w:t>60</w:t>
            </w:r>
          </w:p>
        </w:tc>
        <w:tc>
          <w:tcPr>
            <w:tcW w:w="2267" w:type="dxa"/>
            <w:vMerge w:val="restart"/>
            <w:tcBorders>
              <w:bottom w:val="nil"/>
            </w:tcBorders>
          </w:tcPr>
          <w:p w:rsidR="008504A7" w:rsidRDefault="008504A7">
            <w:pPr>
              <w:pStyle w:val="ConsPlusNormal"/>
            </w:pPr>
            <w:r>
              <w:t>Региональные нормативы градостроительного проектирования Кемеровской области</w:t>
            </w:r>
          </w:p>
        </w:tc>
      </w:tr>
      <w:tr w:rsidR="008504A7">
        <w:tc>
          <w:tcPr>
            <w:tcW w:w="2041" w:type="dxa"/>
          </w:tcPr>
          <w:p w:rsidR="008504A7" w:rsidRDefault="008504A7">
            <w:pPr>
              <w:pStyle w:val="ConsPlusNormal"/>
            </w:pPr>
            <w:r>
              <w:t>Плавательные бассейны</w:t>
            </w:r>
          </w:p>
        </w:tc>
        <w:tc>
          <w:tcPr>
            <w:tcW w:w="3401" w:type="dxa"/>
          </w:tcPr>
          <w:p w:rsidR="008504A7" w:rsidRDefault="008504A7">
            <w:pPr>
              <w:pStyle w:val="ConsPlusNormal"/>
            </w:pPr>
            <w:r>
              <w:t>кв. м зеркала воды на 1 тыс. чел.</w:t>
            </w:r>
          </w:p>
        </w:tc>
        <w:tc>
          <w:tcPr>
            <w:tcW w:w="1360" w:type="dxa"/>
          </w:tcPr>
          <w:p w:rsidR="008504A7" w:rsidRDefault="008504A7">
            <w:pPr>
              <w:pStyle w:val="ConsPlusNormal"/>
              <w:jc w:val="center"/>
            </w:pPr>
            <w:r>
              <w:t>20</w:t>
            </w:r>
          </w:p>
        </w:tc>
        <w:tc>
          <w:tcPr>
            <w:tcW w:w="2267" w:type="dxa"/>
            <w:vMerge/>
            <w:tcBorders>
              <w:bottom w:val="nil"/>
            </w:tcBorders>
          </w:tcPr>
          <w:p w:rsidR="008504A7" w:rsidRDefault="008504A7">
            <w:pPr>
              <w:pStyle w:val="ConsPlusNormal"/>
            </w:pPr>
          </w:p>
        </w:tc>
      </w:tr>
      <w:tr w:rsidR="008504A7">
        <w:tblPrEx>
          <w:tblBorders>
            <w:insideH w:val="nil"/>
          </w:tblBorders>
        </w:tblPrEx>
        <w:tc>
          <w:tcPr>
            <w:tcW w:w="2041" w:type="dxa"/>
            <w:tcBorders>
              <w:bottom w:val="nil"/>
            </w:tcBorders>
          </w:tcPr>
          <w:p w:rsidR="008504A7" w:rsidRDefault="008504A7">
            <w:pPr>
              <w:pStyle w:val="ConsPlusNormal"/>
            </w:pPr>
            <w:r>
              <w:t>Плоскостные сооружения</w:t>
            </w:r>
          </w:p>
        </w:tc>
        <w:tc>
          <w:tcPr>
            <w:tcW w:w="3401" w:type="dxa"/>
            <w:tcBorders>
              <w:bottom w:val="nil"/>
            </w:tcBorders>
          </w:tcPr>
          <w:p w:rsidR="008504A7" w:rsidRDefault="008504A7">
            <w:pPr>
              <w:pStyle w:val="ConsPlusNormal"/>
            </w:pPr>
            <w:r>
              <w:t>кв. м плоскостных сооружений на 1 тыс. чел.</w:t>
            </w:r>
          </w:p>
        </w:tc>
        <w:tc>
          <w:tcPr>
            <w:tcW w:w="1360" w:type="dxa"/>
            <w:tcBorders>
              <w:bottom w:val="nil"/>
            </w:tcBorders>
          </w:tcPr>
          <w:p w:rsidR="008504A7" w:rsidRDefault="008504A7">
            <w:pPr>
              <w:pStyle w:val="ConsPlusNormal"/>
              <w:jc w:val="center"/>
            </w:pPr>
            <w:r>
              <w:t>0,19</w:t>
            </w:r>
          </w:p>
        </w:tc>
        <w:tc>
          <w:tcPr>
            <w:tcW w:w="2267" w:type="dxa"/>
            <w:vMerge/>
            <w:tcBorders>
              <w:bottom w:val="nil"/>
            </w:tcBorders>
          </w:tcPr>
          <w:p w:rsidR="008504A7" w:rsidRDefault="008504A7">
            <w:pPr>
              <w:pStyle w:val="ConsPlusNormal"/>
            </w:pPr>
          </w:p>
        </w:tc>
      </w:tr>
      <w:tr w:rsidR="008504A7">
        <w:tblPrEx>
          <w:tblBorders>
            <w:insideH w:val="nil"/>
          </w:tblBorders>
        </w:tblPrEx>
        <w:tc>
          <w:tcPr>
            <w:tcW w:w="9069" w:type="dxa"/>
            <w:gridSpan w:val="4"/>
            <w:tcBorders>
              <w:top w:val="nil"/>
            </w:tcBorders>
          </w:tcPr>
          <w:p w:rsidR="008504A7" w:rsidRDefault="008504A7">
            <w:pPr>
              <w:pStyle w:val="ConsPlusNormal"/>
              <w:jc w:val="both"/>
            </w:pPr>
            <w:r>
              <w:t xml:space="preserve">(в ред. </w:t>
            </w:r>
            <w:hyperlink r:id="rId106">
              <w:r>
                <w:rPr>
                  <w:color w:val="0000FF"/>
                </w:rPr>
                <w:t>Решения</w:t>
              </w:r>
            </w:hyperlink>
            <w:r>
              <w:t xml:space="preserve"> Совета народных депутатов Мысковского городского округа от 27.01.2021 N 4-н)</w:t>
            </w:r>
          </w:p>
        </w:tc>
      </w:tr>
    </w:tbl>
    <w:p w:rsidR="008504A7" w:rsidRDefault="008504A7">
      <w:pPr>
        <w:pStyle w:val="ConsPlusNormal"/>
        <w:ind w:firstLine="540"/>
        <w:jc w:val="both"/>
      </w:pPr>
    </w:p>
    <w:p w:rsidR="008504A7" w:rsidRDefault="008504A7">
      <w:pPr>
        <w:pStyle w:val="ConsPlusNormal"/>
        <w:ind w:firstLine="540"/>
        <w:jc w:val="both"/>
      </w:pPr>
      <w:r>
        <w:t>При числе инвалидов среди обслуживаемого населения не менее 2,5 тыс. чел. рекомендуется размещать специальные спортивные залы для инвалидов.</w:t>
      </w:r>
    </w:p>
    <w:p w:rsidR="008504A7" w:rsidRDefault="008504A7">
      <w:pPr>
        <w:pStyle w:val="ConsPlusNormal"/>
        <w:spacing w:before="220"/>
        <w:ind w:firstLine="540"/>
        <w:jc w:val="both"/>
      </w:pPr>
      <w:r>
        <w:t>Плавательные бассейны рекомендуется размещать в населенных пунктах с численностью населения свыше 10 тыс. чел. Для малых населенных пунктов размеры спортивных залов и бассейнов необходимо принимать с учетом минимальной вместимости объектов по технологическим требованиям.</w:t>
      </w:r>
    </w:p>
    <w:p w:rsidR="008504A7" w:rsidRDefault="008504A7">
      <w:pPr>
        <w:pStyle w:val="ConsPlusNormal"/>
        <w:spacing w:before="220"/>
        <w:ind w:firstLine="540"/>
        <w:jc w:val="both"/>
      </w:pPr>
      <w:r>
        <w:t>Максимально допустимый уровень доступности для населения Мысковского городского округа объектов физической культуры и массового спорта определяется в соответствии с п. 5.3.2 постановления Коллегии Администрации Кемеровской области N 406 и с пп. пп. 10.3, 10.4 СП 42.13330 "СНиП 2.07.01-89* Градостроительство. Планировка и застройка городских и сельских поселений" (далее - СП 42.13330) и принимается по таблице 5.2.</w:t>
      </w:r>
    </w:p>
    <w:p w:rsidR="008504A7" w:rsidRDefault="008504A7">
      <w:pPr>
        <w:pStyle w:val="ConsPlusNormal"/>
        <w:ind w:firstLine="540"/>
        <w:jc w:val="both"/>
      </w:pPr>
    </w:p>
    <w:p w:rsidR="008504A7" w:rsidRDefault="008504A7">
      <w:pPr>
        <w:pStyle w:val="ConsPlusTitle"/>
        <w:jc w:val="center"/>
        <w:outlineLvl w:val="5"/>
      </w:pPr>
      <w:r>
        <w:t>Таблица 5.2. Максимально допустимый уровень доступности</w:t>
      </w:r>
    </w:p>
    <w:p w:rsidR="008504A7" w:rsidRDefault="008504A7">
      <w:pPr>
        <w:pStyle w:val="ConsPlusTitle"/>
        <w:jc w:val="center"/>
      </w:pPr>
      <w:r>
        <w:t>объектов физической культуры и массового спорта</w:t>
      </w:r>
    </w:p>
    <w:p w:rsidR="008504A7" w:rsidRDefault="008504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303"/>
        <w:gridCol w:w="1984"/>
        <w:gridCol w:w="2946"/>
      </w:tblGrid>
      <w:tr w:rsidR="008504A7">
        <w:tc>
          <w:tcPr>
            <w:tcW w:w="2835" w:type="dxa"/>
          </w:tcPr>
          <w:p w:rsidR="008504A7" w:rsidRDefault="008504A7">
            <w:pPr>
              <w:pStyle w:val="ConsPlusNormal"/>
              <w:jc w:val="center"/>
            </w:pPr>
            <w:r>
              <w:t>Наименование объектов</w:t>
            </w:r>
          </w:p>
        </w:tc>
        <w:tc>
          <w:tcPr>
            <w:tcW w:w="1303" w:type="dxa"/>
          </w:tcPr>
          <w:p w:rsidR="008504A7" w:rsidRDefault="008504A7">
            <w:pPr>
              <w:pStyle w:val="ConsPlusNormal"/>
              <w:jc w:val="center"/>
            </w:pPr>
            <w:r>
              <w:t>Единица измерения</w:t>
            </w:r>
          </w:p>
        </w:tc>
        <w:tc>
          <w:tcPr>
            <w:tcW w:w="1984" w:type="dxa"/>
          </w:tcPr>
          <w:p w:rsidR="008504A7" w:rsidRDefault="008504A7">
            <w:pPr>
              <w:pStyle w:val="ConsPlusNormal"/>
              <w:jc w:val="center"/>
            </w:pPr>
            <w:r>
              <w:t>Показатель</w:t>
            </w:r>
          </w:p>
        </w:tc>
        <w:tc>
          <w:tcPr>
            <w:tcW w:w="2946" w:type="dxa"/>
          </w:tcPr>
          <w:p w:rsidR="008504A7" w:rsidRDefault="008504A7">
            <w:pPr>
              <w:pStyle w:val="ConsPlusNormal"/>
              <w:jc w:val="center"/>
            </w:pPr>
            <w:r>
              <w:t>Обоснование</w:t>
            </w:r>
          </w:p>
        </w:tc>
      </w:tr>
      <w:tr w:rsidR="008504A7">
        <w:tc>
          <w:tcPr>
            <w:tcW w:w="2835" w:type="dxa"/>
          </w:tcPr>
          <w:p w:rsidR="008504A7" w:rsidRDefault="008504A7">
            <w:pPr>
              <w:pStyle w:val="ConsPlusNormal"/>
              <w:jc w:val="center"/>
            </w:pPr>
            <w:r>
              <w:t>1</w:t>
            </w:r>
          </w:p>
        </w:tc>
        <w:tc>
          <w:tcPr>
            <w:tcW w:w="1303" w:type="dxa"/>
          </w:tcPr>
          <w:p w:rsidR="008504A7" w:rsidRDefault="008504A7">
            <w:pPr>
              <w:pStyle w:val="ConsPlusNormal"/>
              <w:jc w:val="center"/>
            </w:pPr>
            <w:r>
              <w:t>2</w:t>
            </w:r>
          </w:p>
        </w:tc>
        <w:tc>
          <w:tcPr>
            <w:tcW w:w="1984" w:type="dxa"/>
          </w:tcPr>
          <w:p w:rsidR="008504A7" w:rsidRDefault="008504A7">
            <w:pPr>
              <w:pStyle w:val="ConsPlusNormal"/>
              <w:jc w:val="center"/>
            </w:pPr>
            <w:r>
              <w:t>3</w:t>
            </w:r>
          </w:p>
        </w:tc>
        <w:tc>
          <w:tcPr>
            <w:tcW w:w="2946" w:type="dxa"/>
          </w:tcPr>
          <w:p w:rsidR="008504A7" w:rsidRDefault="008504A7">
            <w:pPr>
              <w:pStyle w:val="ConsPlusNormal"/>
              <w:jc w:val="center"/>
            </w:pPr>
            <w:r>
              <w:t>4</w:t>
            </w:r>
          </w:p>
        </w:tc>
      </w:tr>
      <w:tr w:rsidR="008504A7">
        <w:tc>
          <w:tcPr>
            <w:tcW w:w="2835" w:type="dxa"/>
          </w:tcPr>
          <w:p w:rsidR="008504A7" w:rsidRDefault="008504A7">
            <w:pPr>
              <w:pStyle w:val="ConsPlusNormal"/>
              <w:jc w:val="both"/>
            </w:pPr>
            <w:r>
              <w:t>Спортивные залы</w:t>
            </w:r>
          </w:p>
        </w:tc>
        <w:tc>
          <w:tcPr>
            <w:tcW w:w="1303" w:type="dxa"/>
          </w:tcPr>
          <w:p w:rsidR="008504A7" w:rsidRDefault="008504A7">
            <w:pPr>
              <w:pStyle w:val="ConsPlusNormal"/>
              <w:jc w:val="center"/>
            </w:pPr>
            <w:r>
              <w:t>м</w:t>
            </w:r>
          </w:p>
        </w:tc>
        <w:tc>
          <w:tcPr>
            <w:tcW w:w="1984" w:type="dxa"/>
          </w:tcPr>
          <w:p w:rsidR="008504A7" w:rsidRDefault="008504A7">
            <w:pPr>
              <w:pStyle w:val="ConsPlusNormal"/>
              <w:jc w:val="center"/>
            </w:pPr>
            <w:r>
              <w:t>1500 (2000) &lt;*&gt;</w:t>
            </w:r>
          </w:p>
        </w:tc>
        <w:tc>
          <w:tcPr>
            <w:tcW w:w="2946" w:type="dxa"/>
            <w:vMerge w:val="restart"/>
          </w:tcPr>
          <w:p w:rsidR="008504A7" w:rsidRDefault="008504A7">
            <w:pPr>
              <w:pStyle w:val="ConsPlusNormal"/>
            </w:pPr>
            <w:r>
              <w:t xml:space="preserve">Региональные нормативы </w:t>
            </w:r>
            <w:r>
              <w:lastRenderedPageBreak/>
              <w:t>градостроительного проектирования Кемеровской области;</w:t>
            </w:r>
          </w:p>
          <w:p w:rsidR="008504A7" w:rsidRDefault="008504A7">
            <w:pPr>
              <w:pStyle w:val="ConsPlusNormal"/>
              <w:jc w:val="both"/>
            </w:pPr>
            <w:r>
              <w:t>СП 42.13330</w:t>
            </w:r>
          </w:p>
        </w:tc>
      </w:tr>
      <w:tr w:rsidR="008504A7">
        <w:tc>
          <w:tcPr>
            <w:tcW w:w="2835" w:type="dxa"/>
          </w:tcPr>
          <w:p w:rsidR="008504A7" w:rsidRDefault="008504A7">
            <w:pPr>
              <w:pStyle w:val="ConsPlusNormal"/>
              <w:jc w:val="both"/>
            </w:pPr>
            <w:r>
              <w:lastRenderedPageBreak/>
              <w:t>Плавательные бассейны</w:t>
            </w:r>
          </w:p>
        </w:tc>
        <w:tc>
          <w:tcPr>
            <w:tcW w:w="1303" w:type="dxa"/>
          </w:tcPr>
          <w:p w:rsidR="008504A7" w:rsidRDefault="008504A7">
            <w:pPr>
              <w:pStyle w:val="ConsPlusNormal"/>
              <w:jc w:val="center"/>
            </w:pPr>
            <w:r>
              <w:t>час</w:t>
            </w:r>
          </w:p>
        </w:tc>
        <w:tc>
          <w:tcPr>
            <w:tcW w:w="1984" w:type="dxa"/>
          </w:tcPr>
          <w:p w:rsidR="008504A7" w:rsidRDefault="008504A7">
            <w:pPr>
              <w:pStyle w:val="ConsPlusNormal"/>
              <w:jc w:val="center"/>
            </w:pPr>
            <w:r>
              <w:t>1</w:t>
            </w:r>
          </w:p>
        </w:tc>
        <w:tc>
          <w:tcPr>
            <w:tcW w:w="2946" w:type="dxa"/>
            <w:vMerge/>
          </w:tcPr>
          <w:p w:rsidR="008504A7" w:rsidRDefault="008504A7">
            <w:pPr>
              <w:pStyle w:val="ConsPlusNormal"/>
            </w:pPr>
          </w:p>
        </w:tc>
      </w:tr>
      <w:tr w:rsidR="008504A7">
        <w:tc>
          <w:tcPr>
            <w:tcW w:w="2835" w:type="dxa"/>
          </w:tcPr>
          <w:p w:rsidR="008504A7" w:rsidRDefault="008504A7">
            <w:pPr>
              <w:pStyle w:val="ConsPlusNormal"/>
              <w:jc w:val="both"/>
            </w:pPr>
            <w:r>
              <w:lastRenderedPageBreak/>
              <w:t>Плоскостные сооружения</w:t>
            </w:r>
          </w:p>
        </w:tc>
        <w:tc>
          <w:tcPr>
            <w:tcW w:w="1303" w:type="dxa"/>
          </w:tcPr>
          <w:p w:rsidR="008504A7" w:rsidRDefault="008504A7">
            <w:pPr>
              <w:pStyle w:val="ConsPlusNormal"/>
              <w:jc w:val="center"/>
            </w:pPr>
            <w:r>
              <w:t>м</w:t>
            </w:r>
          </w:p>
        </w:tc>
        <w:tc>
          <w:tcPr>
            <w:tcW w:w="1984" w:type="dxa"/>
          </w:tcPr>
          <w:p w:rsidR="008504A7" w:rsidRDefault="008504A7">
            <w:pPr>
              <w:pStyle w:val="ConsPlusNormal"/>
              <w:jc w:val="center"/>
            </w:pPr>
            <w:r>
              <w:t>1500 (2000) &lt;*&gt;</w:t>
            </w:r>
          </w:p>
        </w:tc>
        <w:tc>
          <w:tcPr>
            <w:tcW w:w="2946" w:type="dxa"/>
            <w:vMerge/>
          </w:tcPr>
          <w:p w:rsidR="008504A7" w:rsidRDefault="008504A7">
            <w:pPr>
              <w:pStyle w:val="ConsPlusNormal"/>
            </w:pPr>
          </w:p>
        </w:tc>
      </w:tr>
    </w:tbl>
    <w:p w:rsidR="008504A7" w:rsidRDefault="008504A7">
      <w:pPr>
        <w:pStyle w:val="ConsPlusNormal"/>
        <w:ind w:firstLine="540"/>
        <w:jc w:val="both"/>
      </w:pPr>
    </w:p>
    <w:p w:rsidR="008504A7" w:rsidRDefault="008504A7">
      <w:pPr>
        <w:pStyle w:val="ConsPlusNormal"/>
        <w:ind w:firstLine="540"/>
        <w:jc w:val="both"/>
      </w:pPr>
      <w:r>
        <w:t>--------------------------------</w:t>
      </w:r>
    </w:p>
    <w:p w:rsidR="008504A7" w:rsidRDefault="008504A7">
      <w:pPr>
        <w:pStyle w:val="ConsPlusNormal"/>
        <w:spacing w:before="220"/>
        <w:ind w:firstLine="540"/>
        <w:jc w:val="both"/>
      </w:pPr>
      <w:r>
        <w:t>Примечание: &lt;*&gt; В скобках приводятся показатели для сельских населенных пунктов.</w:t>
      </w:r>
    </w:p>
    <w:p w:rsidR="008504A7" w:rsidRDefault="008504A7">
      <w:pPr>
        <w:pStyle w:val="ConsPlusNormal"/>
        <w:ind w:firstLine="540"/>
        <w:jc w:val="both"/>
      </w:pPr>
    </w:p>
    <w:p w:rsidR="008504A7" w:rsidRDefault="008504A7">
      <w:pPr>
        <w:pStyle w:val="ConsPlusTitle"/>
        <w:jc w:val="center"/>
        <w:outlineLvl w:val="4"/>
      </w:pPr>
      <w:r>
        <w:t>5.2.3. Зоны массового кратковременного отдыха</w:t>
      </w:r>
    </w:p>
    <w:p w:rsidR="008504A7" w:rsidRDefault="008504A7">
      <w:pPr>
        <w:pStyle w:val="ConsPlusNormal"/>
        <w:ind w:firstLine="540"/>
        <w:jc w:val="both"/>
      </w:pPr>
    </w:p>
    <w:p w:rsidR="008504A7" w:rsidRDefault="008504A7">
      <w:pPr>
        <w:pStyle w:val="ConsPlusNormal"/>
        <w:ind w:firstLine="540"/>
        <w:jc w:val="both"/>
      </w:pPr>
      <w:r>
        <w:t>Минимально допустимый уровень обеспеченности населения Мысковского городского округа зонами массового кратковременного отдыха принимается по таблице 5.3.</w:t>
      </w:r>
    </w:p>
    <w:p w:rsidR="008504A7" w:rsidRDefault="008504A7">
      <w:pPr>
        <w:pStyle w:val="ConsPlusNormal"/>
        <w:ind w:firstLine="540"/>
        <w:jc w:val="both"/>
      </w:pPr>
    </w:p>
    <w:p w:rsidR="008504A7" w:rsidRDefault="008504A7">
      <w:pPr>
        <w:pStyle w:val="ConsPlusTitle"/>
        <w:jc w:val="center"/>
        <w:outlineLvl w:val="5"/>
      </w:pPr>
      <w:r>
        <w:t>Таблица 5.3. Минимально допустимый уровень обеспеченности</w:t>
      </w:r>
    </w:p>
    <w:p w:rsidR="008504A7" w:rsidRDefault="008504A7">
      <w:pPr>
        <w:pStyle w:val="ConsPlusTitle"/>
        <w:jc w:val="center"/>
      </w:pPr>
      <w:r>
        <w:t>населения зонами массового кратковременного отдыха</w:t>
      </w:r>
    </w:p>
    <w:p w:rsidR="008504A7" w:rsidRDefault="008504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1871"/>
        <w:gridCol w:w="2097"/>
      </w:tblGrid>
      <w:tr w:rsidR="008504A7">
        <w:tc>
          <w:tcPr>
            <w:tcW w:w="5102" w:type="dxa"/>
          </w:tcPr>
          <w:p w:rsidR="008504A7" w:rsidRDefault="008504A7">
            <w:pPr>
              <w:pStyle w:val="ConsPlusNormal"/>
              <w:jc w:val="center"/>
            </w:pPr>
            <w:r>
              <w:t>Наименование объектов</w:t>
            </w:r>
          </w:p>
        </w:tc>
        <w:tc>
          <w:tcPr>
            <w:tcW w:w="1871" w:type="dxa"/>
          </w:tcPr>
          <w:p w:rsidR="008504A7" w:rsidRDefault="008504A7">
            <w:pPr>
              <w:pStyle w:val="ConsPlusNormal"/>
              <w:jc w:val="center"/>
            </w:pPr>
            <w:r>
              <w:t>Показатель, кв. м/посетителя</w:t>
            </w:r>
          </w:p>
        </w:tc>
        <w:tc>
          <w:tcPr>
            <w:tcW w:w="2097" w:type="dxa"/>
          </w:tcPr>
          <w:p w:rsidR="008504A7" w:rsidRDefault="008504A7">
            <w:pPr>
              <w:pStyle w:val="ConsPlusNormal"/>
              <w:jc w:val="center"/>
            </w:pPr>
            <w:r>
              <w:t>Обоснование</w:t>
            </w:r>
          </w:p>
        </w:tc>
      </w:tr>
      <w:tr w:rsidR="008504A7">
        <w:tc>
          <w:tcPr>
            <w:tcW w:w="5102" w:type="dxa"/>
          </w:tcPr>
          <w:p w:rsidR="008504A7" w:rsidRDefault="008504A7">
            <w:pPr>
              <w:pStyle w:val="ConsPlusNormal"/>
              <w:jc w:val="center"/>
            </w:pPr>
            <w:r>
              <w:t>1</w:t>
            </w:r>
          </w:p>
        </w:tc>
        <w:tc>
          <w:tcPr>
            <w:tcW w:w="1871" w:type="dxa"/>
          </w:tcPr>
          <w:p w:rsidR="008504A7" w:rsidRDefault="008504A7">
            <w:pPr>
              <w:pStyle w:val="ConsPlusNormal"/>
              <w:jc w:val="center"/>
            </w:pPr>
            <w:r>
              <w:t>2</w:t>
            </w:r>
          </w:p>
        </w:tc>
        <w:tc>
          <w:tcPr>
            <w:tcW w:w="2097" w:type="dxa"/>
          </w:tcPr>
          <w:p w:rsidR="008504A7" w:rsidRDefault="008504A7">
            <w:pPr>
              <w:pStyle w:val="ConsPlusNormal"/>
              <w:jc w:val="center"/>
            </w:pPr>
            <w:r>
              <w:t>3</w:t>
            </w:r>
          </w:p>
        </w:tc>
      </w:tr>
      <w:tr w:rsidR="008504A7">
        <w:tc>
          <w:tcPr>
            <w:tcW w:w="6973" w:type="dxa"/>
            <w:gridSpan w:val="2"/>
          </w:tcPr>
          <w:p w:rsidR="008504A7" w:rsidRDefault="008504A7">
            <w:pPr>
              <w:pStyle w:val="ConsPlusNormal"/>
            </w:pPr>
            <w:r>
              <w:t>Зона массового кратковременного отдыха, в том числе:</w:t>
            </w:r>
          </w:p>
        </w:tc>
        <w:tc>
          <w:tcPr>
            <w:tcW w:w="2097" w:type="dxa"/>
            <w:vMerge w:val="restart"/>
            <w:tcBorders>
              <w:bottom w:val="nil"/>
            </w:tcBorders>
          </w:tcPr>
          <w:p w:rsidR="008504A7" w:rsidRDefault="008504A7">
            <w:pPr>
              <w:pStyle w:val="ConsPlusNormal"/>
            </w:pPr>
            <w:r>
              <w:t>СП 42.13330.2016</w:t>
            </w:r>
          </w:p>
        </w:tc>
      </w:tr>
      <w:tr w:rsidR="008504A7">
        <w:tc>
          <w:tcPr>
            <w:tcW w:w="5102" w:type="dxa"/>
          </w:tcPr>
          <w:p w:rsidR="008504A7" w:rsidRDefault="008504A7">
            <w:pPr>
              <w:pStyle w:val="ConsPlusNormal"/>
            </w:pPr>
            <w:r>
              <w:t>интенсивно используемая часть, в том числе:</w:t>
            </w:r>
          </w:p>
        </w:tc>
        <w:tc>
          <w:tcPr>
            <w:tcW w:w="1871" w:type="dxa"/>
          </w:tcPr>
          <w:p w:rsidR="008504A7" w:rsidRDefault="008504A7">
            <w:pPr>
              <w:pStyle w:val="ConsPlusNormal"/>
              <w:jc w:val="center"/>
            </w:pPr>
            <w:r>
              <w:t>100</w:t>
            </w:r>
          </w:p>
        </w:tc>
        <w:tc>
          <w:tcPr>
            <w:tcW w:w="2097" w:type="dxa"/>
            <w:vMerge/>
            <w:tcBorders>
              <w:bottom w:val="nil"/>
            </w:tcBorders>
          </w:tcPr>
          <w:p w:rsidR="008504A7" w:rsidRDefault="008504A7">
            <w:pPr>
              <w:pStyle w:val="ConsPlusNormal"/>
            </w:pPr>
          </w:p>
        </w:tc>
      </w:tr>
      <w:tr w:rsidR="008504A7">
        <w:tc>
          <w:tcPr>
            <w:tcW w:w="5102" w:type="dxa"/>
          </w:tcPr>
          <w:p w:rsidR="008504A7" w:rsidRDefault="008504A7">
            <w:pPr>
              <w:pStyle w:val="ConsPlusNormal"/>
            </w:pPr>
            <w:r>
              <w:t>пляжи</w:t>
            </w:r>
          </w:p>
        </w:tc>
        <w:tc>
          <w:tcPr>
            <w:tcW w:w="1871" w:type="dxa"/>
          </w:tcPr>
          <w:p w:rsidR="008504A7" w:rsidRDefault="008504A7">
            <w:pPr>
              <w:pStyle w:val="ConsPlusNormal"/>
              <w:jc w:val="center"/>
            </w:pPr>
            <w:r>
              <w:t>8</w:t>
            </w:r>
          </w:p>
        </w:tc>
        <w:tc>
          <w:tcPr>
            <w:tcW w:w="2097" w:type="dxa"/>
            <w:vMerge/>
            <w:tcBorders>
              <w:bottom w:val="nil"/>
            </w:tcBorders>
          </w:tcPr>
          <w:p w:rsidR="008504A7" w:rsidRDefault="008504A7">
            <w:pPr>
              <w:pStyle w:val="ConsPlusNormal"/>
            </w:pPr>
          </w:p>
        </w:tc>
      </w:tr>
      <w:tr w:rsidR="008504A7">
        <w:tblPrEx>
          <w:tblBorders>
            <w:insideH w:val="nil"/>
          </w:tblBorders>
        </w:tblPrEx>
        <w:tc>
          <w:tcPr>
            <w:tcW w:w="5102" w:type="dxa"/>
            <w:tcBorders>
              <w:bottom w:val="nil"/>
            </w:tcBorders>
          </w:tcPr>
          <w:p w:rsidR="008504A7" w:rsidRDefault="008504A7">
            <w:pPr>
              <w:pStyle w:val="ConsPlusNormal"/>
            </w:pPr>
            <w:r>
              <w:t>неинтенсивно используемая часть</w:t>
            </w:r>
          </w:p>
        </w:tc>
        <w:tc>
          <w:tcPr>
            <w:tcW w:w="1871" w:type="dxa"/>
            <w:tcBorders>
              <w:bottom w:val="nil"/>
            </w:tcBorders>
          </w:tcPr>
          <w:p w:rsidR="008504A7" w:rsidRDefault="008504A7">
            <w:pPr>
              <w:pStyle w:val="ConsPlusNormal"/>
              <w:jc w:val="center"/>
            </w:pPr>
            <w:r>
              <w:t>500 - 1000</w:t>
            </w:r>
          </w:p>
        </w:tc>
        <w:tc>
          <w:tcPr>
            <w:tcW w:w="2097" w:type="dxa"/>
            <w:vMerge/>
            <w:tcBorders>
              <w:bottom w:val="nil"/>
            </w:tcBorders>
          </w:tcPr>
          <w:p w:rsidR="008504A7" w:rsidRDefault="008504A7">
            <w:pPr>
              <w:pStyle w:val="ConsPlusNormal"/>
            </w:pPr>
          </w:p>
        </w:tc>
      </w:tr>
      <w:tr w:rsidR="008504A7">
        <w:tblPrEx>
          <w:tblBorders>
            <w:insideH w:val="nil"/>
          </w:tblBorders>
        </w:tblPrEx>
        <w:tc>
          <w:tcPr>
            <w:tcW w:w="9070" w:type="dxa"/>
            <w:gridSpan w:val="3"/>
            <w:tcBorders>
              <w:top w:val="nil"/>
            </w:tcBorders>
          </w:tcPr>
          <w:p w:rsidR="008504A7" w:rsidRDefault="008504A7">
            <w:pPr>
              <w:pStyle w:val="ConsPlusNormal"/>
              <w:jc w:val="both"/>
            </w:pPr>
            <w:r>
              <w:t xml:space="preserve">(в ред. </w:t>
            </w:r>
            <w:hyperlink r:id="rId107">
              <w:r>
                <w:rPr>
                  <w:color w:val="0000FF"/>
                </w:rPr>
                <w:t>Решения</w:t>
              </w:r>
            </w:hyperlink>
            <w:r>
              <w:t xml:space="preserve"> Совета народных депутатов Мысковского городского округа от 27.01.2021 N 4-н)</w:t>
            </w:r>
          </w:p>
        </w:tc>
      </w:tr>
    </w:tbl>
    <w:p w:rsidR="008504A7" w:rsidRDefault="008504A7">
      <w:pPr>
        <w:pStyle w:val="ConsPlusNormal"/>
        <w:jc w:val="both"/>
      </w:pPr>
      <w:r>
        <w:t xml:space="preserve">(в ред. </w:t>
      </w:r>
      <w:hyperlink r:id="rId108">
        <w:r>
          <w:rPr>
            <w:color w:val="0000FF"/>
          </w:rPr>
          <w:t>Решения</w:t>
        </w:r>
      </w:hyperlink>
      <w:r>
        <w:t xml:space="preserve"> Совета народных депутатов Мысковского городского округа от 27.01.2021 N 4-н)</w:t>
      </w:r>
    </w:p>
    <w:p w:rsidR="008504A7" w:rsidRDefault="008504A7">
      <w:pPr>
        <w:pStyle w:val="ConsPlusNormal"/>
        <w:ind w:firstLine="540"/>
        <w:jc w:val="both"/>
      </w:pPr>
    </w:p>
    <w:p w:rsidR="008504A7" w:rsidRDefault="008504A7">
      <w:pPr>
        <w:pStyle w:val="ConsPlusNormal"/>
        <w:ind w:firstLine="540"/>
        <w:jc w:val="both"/>
      </w:pPr>
      <w:r>
        <w:t>Максимально допустимый уровень доступности для населения зон массового кратковременного отдыха принимается по таблице 5.4.</w:t>
      </w:r>
    </w:p>
    <w:p w:rsidR="008504A7" w:rsidRDefault="008504A7">
      <w:pPr>
        <w:pStyle w:val="ConsPlusNormal"/>
        <w:ind w:firstLine="540"/>
        <w:jc w:val="both"/>
      </w:pPr>
    </w:p>
    <w:p w:rsidR="008504A7" w:rsidRDefault="008504A7">
      <w:pPr>
        <w:pStyle w:val="ConsPlusTitle"/>
        <w:jc w:val="center"/>
        <w:outlineLvl w:val="5"/>
      </w:pPr>
      <w:r>
        <w:t>Таблица 5.4. Максимально допустимый уровень доступности</w:t>
      </w:r>
    </w:p>
    <w:p w:rsidR="008504A7" w:rsidRDefault="008504A7">
      <w:pPr>
        <w:pStyle w:val="ConsPlusTitle"/>
        <w:jc w:val="center"/>
      </w:pPr>
      <w:r>
        <w:t>для населения зон массового кратковременного отдыха</w:t>
      </w:r>
    </w:p>
    <w:p w:rsidR="008504A7" w:rsidRDefault="008504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361"/>
        <w:gridCol w:w="1361"/>
        <w:gridCol w:w="2662"/>
      </w:tblGrid>
      <w:tr w:rsidR="008504A7">
        <w:tc>
          <w:tcPr>
            <w:tcW w:w="3685" w:type="dxa"/>
          </w:tcPr>
          <w:p w:rsidR="008504A7" w:rsidRDefault="008504A7">
            <w:pPr>
              <w:pStyle w:val="ConsPlusNormal"/>
              <w:jc w:val="center"/>
            </w:pPr>
            <w:r>
              <w:t>Наименование объектов</w:t>
            </w:r>
          </w:p>
        </w:tc>
        <w:tc>
          <w:tcPr>
            <w:tcW w:w="1361" w:type="dxa"/>
          </w:tcPr>
          <w:p w:rsidR="008504A7" w:rsidRDefault="008504A7">
            <w:pPr>
              <w:pStyle w:val="ConsPlusNormal"/>
              <w:jc w:val="center"/>
            </w:pPr>
            <w:r>
              <w:t>Единица измерения</w:t>
            </w:r>
          </w:p>
        </w:tc>
        <w:tc>
          <w:tcPr>
            <w:tcW w:w="1361" w:type="dxa"/>
          </w:tcPr>
          <w:p w:rsidR="008504A7" w:rsidRDefault="008504A7">
            <w:pPr>
              <w:pStyle w:val="ConsPlusNormal"/>
              <w:jc w:val="center"/>
            </w:pPr>
            <w:r>
              <w:t>Показатель</w:t>
            </w:r>
          </w:p>
        </w:tc>
        <w:tc>
          <w:tcPr>
            <w:tcW w:w="2662" w:type="dxa"/>
          </w:tcPr>
          <w:p w:rsidR="008504A7" w:rsidRDefault="008504A7">
            <w:pPr>
              <w:pStyle w:val="ConsPlusNormal"/>
              <w:jc w:val="center"/>
            </w:pPr>
            <w:r>
              <w:t>Обоснование</w:t>
            </w:r>
          </w:p>
        </w:tc>
      </w:tr>
      <w:tr w:rsidR="008504A7">
        <w:tc>
          <w:tcPr>
            <w:tcW w:w="3685" w:type="dxa"/>
          </w:tcPr>
          <w:p w:rsidR="008504A7" w:rsidRDefault="008504A7">
            <w:pPr>
              <w:pStyle w:val="ConsPlusNormal"/>
              <w:jc w:val="center"/>
            </w:pPr>
            <w:r>
              <w:t>1</w:t>
            </w:r>
          </w:p>
        </w:tc>
        <w:tc>
          <w:tcPr>
            <w:tcW w:w="1361" w:type="dxa"/>
          </w:tcPr>
          <w:p w:rsidR="008504A7" w:rsidRDefault="008504A7">
            <w:pPr>
              <w:pStyle w:val="ConsPlusNormal"/>
              <w:jc w:val="center"/>
            </w:pPr>
            <w:r>
              <w:t>2</w:t>
            </w:r>
          </w:p>
        </w:tc>
        <w:tc>
          <w:tcPr>
            <w:tcW w:w="1361" w:type="dxa"/>
          </w:tcPr>
          <w:p w:rsidR="008504A7" w:rsidRDefault="008504A7">
            <w:pPr>
              <w:pStyle w:val="ConsPlusNormal"/>
              <w:jc w:val="center"/>
            </w:pPr>
            <w:r>
              <w:t>3</w:t>
            </w:r>
          </w:p>
        </w:tc>
        <w:tc>
          <w:tcPr>
            <w:tcW w:w="2662" w:type="dxa"/>
          </w:tcPr>
          <w:p w:rsidR="008504A7" w:rsidRDefault="008504A7">
            <w:pPr>
              <w:pStyle w:val="ConsPlusNormal"/>
              <w:jc w:val="center"/>
            </w:pPr>
            <w:r>
              <w:t>4</w:t>
            </w:r>
          </w:p>
        </w:tc>
      </w:tr>
      <w:tr w:rsidR="008504A7">
        <w:tc>
          <w:tcPr>
            <w:tcW w:w="3685" w:type="dxa"/>
          </w:tcPr>
          <w:p w:rsidR="008504A7" w:rsidRDefault="008504A7">
            <w:pPr>
              <w:pStyle w:val="ConsPlusNormal"/>
            </w:pPr>
            <w:r>
              <w:t>Зона массового кратковременного отдыха</w:t>
            </w:r>
          </w:p>
        </w:tc>
        <w:tc>
          <w:tcPr>
            <w:tcW w:w="1361" w:type="dxa"/>
          </w:tcPr>
          <w:p w:rsidR="008504A7" w:rsidRDefault="008504A7">
            <w:pPr>
              <w:pStyle w:val="ConsPlusNormal"/>
              <w:jc w:val="center"/>
            </w:pPr>
            <w:r>
              <w:t>км</w:t>
            </w:r>
          </w:p>
        </w:tc>
        <w:tc>
          <w:tcPr>
            <w:tcW w:w="1361" w:type="dxa"/>
          </w:tcPr>
          <w:p w:rsidR="008504A7" w:rsidRDefault="008504A7">
            <w:pPr>
              <w:pStyle w:val="ConsPlusNormal"/>
              <w:jc w:val="center"/>
            </w:pPr>
            <w:r>
              <w:t>10</w:t>
            </w:r>
          </w:p>
        </w:tc>
        <w:tc>
          <w:tcPr>
            <w:tcW w:w="2662" w:type="dxa"/>
          </w:tcPr>
          <w:p w:rsidR="008504A7" w:rsidRDefault="008504A7">
            <w:pPr>
              <w:pStyle w:val="ConsPlusNormal"/>
            </w:pPr>
            <w:r>
              <w:t>С учетом дорожной сети</w:t>
            </w:r>
          </w:p>
        </w:tc>
      </w:tr>
    </w:tbl>
    <w:p w:rsidR="008504A7" w:rsidRDefault="008504A7">
      <w:pPr>
        <w:pStyle w:val="ConsPlusNormal"/>
        <w:ind w:firstLine="540"/>
        <w:jc w:val="both"/>
      </w:pPr>
    </w:p>
    <w:p w:rsidR="008504A7" w:rsidRDefault="008504A7">
      <w:pPr>
        <w:pStyle w:val="ConsPlusTitle"/>
        <w:jc w:val="center"/>
        <w:outlineLvl w:val="4"/>
      </w:pPr>
      <w:r>
        <w:t>5.2.4. Объекты культуры и досуга</w:t>
      </w:r>
    </w:p>
    <w:p w:rsidR="008504A7" w:rsidRDefault="008504A7">
      <w:pPr>
        <w:pStyle w:val="ConsPlusNormal"/>
        <w:ind w:firstLine="540"/>
        <w:jc w:val="both"/>
      </w:pPr>
    </w:p>
    <w:p w:rsidR="008504A7" w:rsidRDefault="008504A7">
      <w:pPr>
        <w:pStyle w:val="ConsPlusNormal"/>
        <w:ind w:firstLine="540"/>
        <w:jc w:val="both"/>
      </w:pPr>
      <w:r>
        <w:t xml:space="preserve">Минимально допустимый уровень обеспеченности населения Мысковского городского округа объектами культуры и досуга устанавливается в соответствии с приложением 3 постановления Коллегии Администрации Кемеровской области N 406 и с приложением Д СП </w:t>
      </w:r>
      <w:r>
        <w:lastRenderedPageBreak/>
        <w:t>42.13330 и принимается по таблице 5.5.</w:t>
      </w:r>
    </w:p>
    <w:p w:rsidR="008504A7" w:rsidRDefault="008504A7">
      <w:pPr>
        <w:pStyle w:val="ConsPlusNormal"/>
        <w:ind w:firstLine="540"/>
        <w:jc w:val="both"/>
      </w:pPr>
    </w:p>
    <w:p w:rsidR="008504A7" w:rsidRDefault="008504A7">
      <w:pPr>
        <w:pStyle w:val="ConsPlusTitle"/>
        <w:jc w:val="center"/>
        <w:outlineLvl w:val="5"/>
      </w:pPr>
      <w:r>
        <w:t>Таблица 5.5. Минимально допустимый уровень обеспеченности</w:t>
      </w:r>
    </w:p>
    <w:p w:rsidR="008504A7" w:rsidRDefault="008504A7">
      <w:pPr>
        <w:pStyle w:val="ConsPlusTitle"/>
        <w:jc w:val="center"/>
      </w:pPr>
      <w:r>
        <w:t>населения Мысковского городского округа объектами культуры</w:t>
      </w:r>
    </w:p>
    <w:p w:rsidR="008504A7" w:rsidRDefault="008504A7">
      <w:pPr>
        <w:pStyle w:val="ConsPlusTitle"/>
        <w:jc w:val="center"/>
      </w:pPr>
      <w:r>
        <w:t>и досуга</w:t>
      </w:r>
    </w:p>
    <w:p w:rsidR="008504A7" w:rsidRDefault="008504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2608"/>
        <w:gridCol w:w="1304"/>
        <w:gridCol w:w="2152"/>
      </w:tblGrid>
      <w:tr w:rsidR="008504A7">
        <w:tc>
          <w:tcPr>
            <w:tcW w:w="3005" w:type="dxa"/>
          </w:tcPr>
          <w:p w:rsidR="008504A7" w:rsidRDefault="008504A7">
            <w:pPr>
              <w:pStyle w:val="ConsPlusNormal"/>
              <w:jc w:val="center"/>
            </w:pPr>
            <w:r>
              <w:t>Наименование объектов</w:t>
            </w:r>
          </w:p>
        </w:tc>
        <w:tc>
          <w:tcPr>
            <w:tcW w:w="2608" w:type="dxa"/>
          </w:tcPr>
          <w:p w:rsidR="008504A7" w:rsidRDefault="008504A7">
            <w:pPr>
              <w:pStyle w:val="ConsPlusNormal"/>
              <w:jc w:val="center"/>
            </w:pPr>
            <w:r>
              <w:t>Единица измерения</w:t>
            </w:r>
          </w:p>
        </w:tc>
        <w:tc>
          <w:tcPr>
            <w:tcW w:w="1304" w:type="dxa"/>
          </w:tcPr>
          <w:p w:rsidR="008504A7" w:rsidRDefault="008504A7">
            <w:pPr>
              <w:pStyle w:val="ConsPlusNormal"/>
              <w:jc w:val="center"/>
            </w:pPr>
            <w:r>
              <w:t>Показатель</w:t>
            </w:r>
          </w:p>
        </w:tc>
        <w:tc>
          <w:tcPr>
            <w:tcW w:w="2152" w:type="dxa"/>
          </w:tcPr>
          <w:p w:rsidR="008504A7" w:rsidRDefault="008504A7">
            <w:pPr>
              <w:pStyle w:val="ConsPlusNormal"/>
              <w:jc w:val="center"/>
            </w:pPr>
            <w:r>
              <w:t>Обоснование</w:t>
            </w:r>
          </w:p>
        </w:tc>
      </w:tr>
      <w:tr w:rsidR="008504A7">
        <w:tc>
          <w:tcPr>
            <w:tcW w:w="3005" w:type="dxa"/>
          </w:tcPr>
          <w:p w:rsidR="008504A7" w:rsidRDefault="008504A7">
            <w:pPr>
              <w:pStyle w:val="ConsPlusNormal"/>
              <w:jc w:val="center"/>
            </w:pPr>
            <w:r>
              <w:t>1</w:t>
            </w:r>
          </w:p>
        </w:tc>
        <w:tc>
          <w:tcPr>
            <w:tcW w:w="2608" w:type="dxa"/>
          </w:tcPr>
          <w:p w:rsidR="008504A7" w:rsidRDefault="008504A7">
            <w:pPr>
              <w:pStyle w:val="ConsPlusNormal"/>
              <w:jc w:val="center"/>
            </w:pPr>
            <w:r>
              <w:t>2</w:t>
            </w:r>
          </w:p>
        </w:tc>
        <w:tc>
          <w:tcPr>
            <w:tcW w:w="1304" w:type="dxa"/>
          </w:tcPr>
          <w:p w:rsidR="008504A7" w:rsidRDefault="008504A7">
            <w:pPr>
              <w:pStyle w:val="ConsPlusNormal"/>
              <w:jc w:val="center"/>
            </w:pPr>
            <w:r>
              <w:t>3</w:t>
            </w:r>
          </w:p>
        </w:tc>
        <w:tc>
          <w:tcPr>
            <w:tcW w:w="2152" w:type="dxa"/>
          </w:tcPr>
          <w:p w:rsidR="008504A7" w:rsidRDefault="008504A7">
            <w:pPr>
              <w:pStyle w:val="ConsPlusNormal"/>
              <w:jc w:val="center"/>
            </w:pPr>
            <w:r>
              <w:t>4</w:t>
            </w:r>
          </w:p>
        </w:tc>
      </w:tr>
      <w:tr w:rsidR="008504A7">
        <w:tc>
          <w:tcPr>
            <w:tcW w:w="3005" w:type="dxa"/>
          </w:tcPr>
          <w:p w:rsidR="008504A7" w:rsidRDefault="008504A7">
            <w:pPr>
              <w:pStyle w:val="ConsPlusNormal"/>
            </w:pPr>
            <w:r>
              <w:t>Муниципальные музеи</w:t>
            </w:r>
          </w:p>
        </w:tc>
        <w:tc>
          <w:tcPr>
            <w:tcW w:w="2608" w:type="dxa"/>
          </w:tcPr>
          <w:p w:rsidR="008504A7" w:rsidRDefault="008504A7">
            <w:pPr>
              <w:pStyle w:val="ConsPlusNormal"/>
            </w:pPr>
            <w:r>
              <w:t>объект на 1 тыс. чел.</w:t>
            </w:r>
          </w:p>
        </w:tc>
        <w:tc>
          <w:tcPr>
            <w:tcW w:w="1304" w:type="dxa"/>
          </w:tcPr>
          <w:p w:rsidR="008504A7" w:rsidRDefault="008504A7">
            <w:pPr>
              <w:pStyle w:val="ConsPlusNormal"/>
              <w:jc w:val="center"/>
            </w:pPr>
            <w:r>
              <w:t>1</w:t>
            </w:r>
          </w:p>
        </w:tc>
        <w:tc>
          <w:tcPr>
            <w:tcW w:w="2152" w:type="dxa"/>
            <w:vMerge w:val="restart"/>
          </w:tcPr>
          <w:p w:rsidR="008504A7" w:rsidRDefault="008504A7">
            <w:pPr>
              <w:pStyle w:val="ConsPlusNormal"/>
            </w:pPr>
            <w:r>
              <w:t>Региональные нормативы градостроительного проектирования Кемеровской области;</w:t>
            </w:r>
          </w:p>
          <w:p w:rsidR="008504A7" w:rsidRDefault="008504A7">
            <w:pPr>
              <w:pStyle w:val="ConsPlusNormal"/>
            </w:pPr>
            <w:r>
              <w:t>СП 42.13330</w:t>
            </w:r>
          </w:p>
        </w:tc>
      </w:tr>
      <w:tr w:rsidR="008504A7">
        <w:tc>
          <w:tcPr>
            <w:tcW w:w="3005" w:type="dxa"/>
          </w:tcPr>
          <w:p w:rsidR="008504A7" w:rsidRDefault="008504A7">
            <w:pPr>
              <w:pStyle w:val="ConsPlusNormal"/>
            </w:pPr>
            <w:r>
              <w:t>Концертные залы</w:t>
            </w:r>
          </w:p>
        </w:tc>
        <w:tc>
          <w:tcPr>
            <w:tcW w:w="2608" w:type="dxa"/>
          </w:tcPr>
          <w:p w:rsidR="008504A7" w:rsidRDefault="008504A7">
            <w:pPr>
              <w:pStyle w:val="ConsPlusNormal"/>
            </w:pPr>
            <w:r>
              <w:t>место на 1 тыс. чел.</w:t>
            </w:r>
          </w:p>
        </w:tc>
        <w:tc>
          <w:tcPr>
            <w:tcW w:w="1304" w:type="dxa"/>
          </w:tcPr>
          <w:p w:rsidR="008504A7" w:rsidRDefault="008504A7">
            <w:pPr>
              <w:pStyle w:val="ConsPlusNormal"/>
              <w:jc w:val="center"/>
            </w:pPr>
            <w:r>
              <w:t>4</w:t>
            </w:r>
          </w:p>
        </w:tc>
        <w:tc>
          <w:tcPr>
            <w:tcW w:w="2152" w:type="dxa"/>
            <w:vMerge/>
          </w:tcPr>
          <w:p w:rsidR="008504A7" w:rsidRDefault="008504A7">
            <w:pPr>
              <w:pStyle w:val="ConsPlusNormal"/>
            </w:pPr>
          </w:p>
        </w:tc>
      </w:tr>
      <w:tr w:rsidR="008504A7">
        <w:tc>
          <w:tcPr>
            <w:tcW w:w="3005" w:type="dxa"/>
          </w:tcPr>
          <w:p w:rsidR="008504A7" w:rsidRDefault="008504A7">
            <w:pPr>
              <w:pStyle w:val="ConsPlusNormal"/>
            </w:pPr>
            <w:r>
              <w:t>Кинотеатры</w:t>
            </w:r>
          </w:p>
        </w:tc>
        <w:tc>
          <w:tcPr>
            <w:tcW w:w="2608" w:type="dxa"/>
          </w:tcPr>
          <w:p w:rsidR="008504A7" w:rsidRDefault="008504A7">
            <w:pPr>
              <w:pStyle w:val="ConsPlusNormal"/>
            </w:pPr>
            <w:r>
              <w:t>место на 1 тыс. чел.</w:t>
            </w:r>
          </w:p>
        </w:tc>
        <w:tc>
          <w:tcPr>
            <w:tcW w:w="1304" w:type="dxa"/>
          </w:tcPr>
          <w:p w:rsidR="008504A7" w:rsidRDefault="008504A7">
            <w:pPr>
              <w:pStyle w:val="ConsPlusNormal"/>
              <w:jc w:val="center"/>
            </w:pPr>
            <w:r>
              <w:t>25</w:t>
            </w:r>
          </w:p>
        </w:tc>
        <w:tc>
          <w:tcPr>
            <w:tcW w:w="2152" w:type="dxa"/>
            <w:vMerge/>
          </w:tcPr>
          <w:p w:rsidR="008504A7" w:rsidRDefault="008504A7">
            <w:pPr>
              <w:pStyle w:val="ConsPlusNormal"/>
            </w:pPr>
          </w:p>
        </w:tc>
      </w:tr>
      <w:tr w:rsidR="008504A7">
        <w:tc>
          <w:tcPr>
            <w:tcW w:w="3005" w:type="dxa"/>
          </w:tcPr>
          <w:p w:rsidR="008504A7" w:rsidRDefault="008504A7">
            <w:pPr>
              <w:pStyle w:val="ConsPlusNormal"/>
            </w:pPr>
            <w:r>
              <w:t>Клубы</w:t>
            </w:r>
          </w:p>
        </w:tc>
        <w:tc>
          <w:tcPr>
            <w:tcW w:w="2608" w:type="dxa"/>
          </w:tcPr>
          <w:p w:rsidR="008504A7" w:rsidRDefault="008504A7">
            <w:pPr>
              <w:pStyle w:val="ConsPlusNormal"/>
            </w:pPr>
            <w:r>
              <w:t>место на 1 тыс. чел.</w:t>
            </w:r>
          </w:p>
        </w:tc>
        <w:tc>
          <w:tcPr>
            <w:tcW w:w="1304" w:type="dxa"/>
          </w:tcPr>
          <w:p w:rsidR="008504A7" w:rsidRDefault="008504A7">
            <w:pPr>
              <w:pStyle w:val="ConsPlusNormal"/>
              <w:jc w:val="center"/>
            </w:pPr>
            <w:r>
              <w:t>50</w:t>
            </w:r>
          </w:p>
        </w:tc>
        <w:tc>
          <w:tcPr>
            <w:tcW w:w="2152" w:type="dxa"/>
            <w:vMerge/>
          </w:tcPr>
          <w:p w:rsidR="008504A7" w:rsidRDefault="008504A7">
            <w:pPr>
              <w:pStyle w:val="ConsPlusNormal"/>
            </w:pPr>
          </w:p>
        </w:tc>
      </w:tr>
      <w:tr w:rsidR="008504A7">
        <w:tc>
          <w:tcPr>
            <w:tcW w:w="3005" w:type="dxa"/>
          </w:tcPr>
          <w:p w:rsidR="008504A7" w:rsidRDefault="008504A7">
            <w:pPr>
              <w:pStyle w:val="ConsPlusNormal"/>
            </w:pPr>
            <w:r>
              <w:t>Выставочные залы</w:t>
            </w:r>
          </w:p>
        </w:tc>
        <w:tc>
          <w:tcPr>
            <w:tcW w:w="2608" w:type="dxa"/>
          </w:tcPr>
          <w:p w:rsidR="008504A7" w:rsidRDefault="008504A7">
            <w:pPr>
              <w:pStyle w:val="ConsPlusNormal"/>
            </w:pPr>
            <w:r>
              <w:t>объект на городской округ</w:t>
            </w:r>
          </w:p>
        </w:tc>
        <w:tc>
          <w:tcPr>
            <w:tcW w:w="1304" w:type="dxa"/>
          </w:tcPr>
          <w:p w:rsidR="008504A7" w:rsidRDefault="008504A7">
            <w:pPr>
              <w:pStyle w:val="ConsPlusNormal"/>
              <w:jc w:val="center"/>
            </w:pPr>
            <w:r>
              <w:t>1</w:t>
            </w:r>
          </w:p>
        </w:tc>
        <w:tc>
          <w:tcPr>
            <w:tcW w:w="2152" w:type="dxa"/>
            <w:vMerge/>
          </w:tcPr>
          <w:p w:rsidR="008504A7" w:rsidRDefault="008504A7">
            <w:pPr>
              <w:pStyle w:val="ConsPlusNormal"/>
            </w:pPr>
          </w:p>
        </w:tc>
      </w:tr>
      <w:tr w:rsidR="008504A7">
        <w:tc>
          <w:tcPr>
            <w:tcW w:w="3005" w:type="dxa"/>
          </w:tcPr>
          <w:p w:rsidR="008504A7" w:rsidRDefault="008504A7">
            <w:pPr>
              <w:pStyle w:val="ConsPlusNormal"/>
            </w:pPr>
            <w:r>
              <w:t>Универсальные спортивно-зрелищные залы</w:t>
            </w:r>
          </w:p>
          <w:p w:rsidR="008504A7" w:rsidRDefault="008504A7">
            <w:pPr>
              <w:pStyle w:val="ConsPlusNormal"/>
            </w:pPr>
            <w:r>
              <w:t>(в т.ч. с искусственным льдом)</w:t>
            </w:r>
          </w:p>
        </w:tc>
        <w:tc>
          <w:tcPr>
            <w:tcW w:w="2608" w:type="dxa"/>
          </w:tcPr>
          <w:p w:rsidR="008504A7" w:rsidRDefault="008504A7">
            <w:pPr>
              <w:pStyle w:val="ConsPlusNormal"/>
            </w:pPr>
            <w:r>
              <w:t>место на 1 тыс. чел.</w:t>
            </w:r>
          </w:p>
        </w:tc>
        <w:tc>
          <w:tcPr>
            <w:tcW w:w="1304" w:type="dxa"/>
          </w:tcPr>
          <w:p w:rsidR="008504A7" w:rsidRDefault="008504A7">
            <w:pPr>
              <w:pStyle w:val="ConsPlusNormal"/>
              <w:jc w:val="center"/>
            </w:pPr>
            <w:r>
              <w:t>6</w:t>
            </w:r>
          </w:p>
        </w:tc>
        <w:tc>
          <w:tcPr>
            <w:tcW w:w="2152" w:type="dxa"/>
            <w:vMerge/>
          </w:tcPr>
          <w:p w:rsidR="008504A7" w:rsidRDefault="008504A7">
            <w:pPr>
              <w:pStyle w:val="ConsPlusNormal"/>
            </w:pPr>
          </w:p>
        </w:tc>
      </w:tr>
      <w:tr w:rsidR="008504A7">
        <w:tc>
          <w:tcPr>
            <w:tcW w:w="3005" w:type="dxa"/>
          </w:tcPr>
          <w:p w:rsidR="008504A7" w:rsidRDefault="008504A7">
            <w:pPr>
              <w:pStyle w:val="ConsPlusNormal"/>
            </w:pPr>
            <w:r>
              <w:t>Муниципальные библиотеки &lt;*&gt;</w:t>
            </w:r>
          </w:p>
        </w:tc>
        <w:tc>
          <w:tcPr>
            <w:tcW w:w="2608" w:type="dxa"/>
          </w:tcPr>
          <w:p w:rsidR="008504A7" w:rsidRDefault="008504A7">
            <w:pPr>
              <w:pStyle w:val="ConsPlusNormal"/>
            </w:pPr>
            <w:r>
              <w:t>тыс. единиц хранения на 1 тыс. чел./читательских мест</w:t>
            </w:r>
          </w:p>
        </w:tc>
        <w:tc>
          <w:tcPr>
            <w:tcW w:w="1304" w:type="dxa"/>
          </w:tcPr>
          <w:p w:rsidR="008504A7" w:rsidRDefault="008504A7">
            <w:pPr>
              <w:pStyle w:val="ConsPlusNormal"/>
              <w:jc w:val="center"/>
            </w:pPr>
            <w:r>
              <w:t>4/2</w:t>
            </w:r>
          </w:p>
        </w:tc>
        <w:tc>
          <w:tcPr>
            <w:tcW w:w="2152" w:type="dxa"/>
            <w:vMerge/>
          </w:tcPr>
          <w:p w:rsidR="008504A7" w:rsidRDefault="008504A7">
            <w:pPr>
              <w:pStyle w:val="ConsPlusNormal"/>
            </w:pPr>
          </w:p>
        </w:tc>
      </w:tr>
    </w:tbl>
    <w:p w:rsidR="008504A7" w:rsidRDefault="008504A7">
      <w:pPr>
        <w:pStyle w:val="ConsPlusNormal"/>
        <w:ind w:firstLine="540"/>
        <w:jc w:val="both"/>
      </w:pPr>
    </w:p>
    <w:p w:rsidR="008504A7" w:rsidRDefault="008504A7">
      <w:pPr>
        <w:pStyle w:val="ConsPlusNormal"/>
        <w:ind w:firstLine="540"/>
        <w:jc w:val="both"/>
      </w:pPr>
      <w:r>
        <w:t>--------------------------------</w:t>
      </w:r>
    </w:p>
    <w:p w:rsidR="008504A7" w:rsidRDefault="008504A7">
      <w:pPr>
        <w:pStyle w:val="ConsPlusNormal"/>
        <w:spacing w:before="220"/>
        <w:ind w:firstLine="540"/>
        <w:jc w:val="both"/>
      </w:pPr>
      <w:r>
        <w:t>Примечание: &lt;*&gt; Библиотеки должны быть представлены по типам общедоступной, детской и юношеской (1 объект каждого типа на городской округ). Дополнительно в центральной городской библиотеке на 1 тыс. чел. предусматривается 0,5 тыс. единиц хранения и 0,3 читательских места.</w:t>
      </w:r>
    </w:p>
    <w:p w:rsidR="008504A7" w:rsidRDefault="008504A7">
      <w:pPr>
        <w:pStyle w:val="ConsPlusNormal"/>
        <w:ind w:firstLine="540"/>
        <w:jc w:val="both"/>
      </w:pPr>
    </w:p>
    <w:p w:rsidR="008504A7" w:rsidRDefault="008504A7">
      <w:pPr>
        <w:pStyle w:val="ConsPlusNormal"/>
        <w:ind w:firstLine="540"/>
        <w:jc w:val="both"/>
      </w:pPr>
      <w:r>
        <w:t>Минимально допустимый уровень обеспеченности сельского населения учреждениями культуры и досуга устанавливается в соответствии с приложением Д СП 42.13330 и принимается по таблице 5.6.</w:t>
      </w:r>
    </w:p>
    <w:p w:rsidR="008504A7" w:rsidRDefault="008504A7">
      <w:pPr>
        <w:pStyle w:val="ConsPlusNormal"/>
        <w:ind w:firstLine="540"/>
        <w:jc w:val="both"/>
      </w:pPr>
    </w:p>
    <w:p w:rsidR="008504A7" w:rsidRDefault="008504A7">
      <w:pPr>
        <w:pStyle w:val="ConsPlusTitle"/>
        <w:jc w:val="center"/>
        <w:outlineLvl w:val="5"/>
      </w:pPr>
      <w:r>
        <w:t>Таблица 5.6. Минимально допустимый уровень обеспеченности</w:t>
      </w:r>
    </w:p>
    <w:p w:rsidR="008504A7" w:rsidRDefault="008504A7">
      <w:pPr>
        <w:pStyle w:val="ConsPlusTitle"/>
        <w:jc w:val="center"/>
      </w:pPr>
      <w:r>
        <w:t>сельского населения объектами культуры и досуга</w:t>
      </w:r>
    </w:p>
    <w:p w:rsidR="008504A7" w:rsidRDefault="008504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040"/>
        <w:gridCol w:w="3005"/>
        <w:gridCol w:w="1529"/>
      </w:tblGrid>
      <w:tr w:rsidR="008504A7">
        <w:tc>
          <w:tcPr>
            <w:tcW w:w="2494" w:type="dxa"/>
          </w:tcPr>
          <w:p w:rsidR="008504A7" w:rsidRDefault="008504A7">
            <w:pPr>
              <w:pStyle w:val="ConsPlusNormal"/>
              <w:jc w:val="center"/>
            </w:pPr>
            <w:r>
              <w:t>Наименование объектов</w:t>
            </w:r>
          </w:p>
        </w:tc>
        <w:tc>
          <w:tcPr>
            <w:tcW w:w="2040" w:type="dxa"/>
          </w:tcPr>
          <w:p w:rsidR="008504A7" w:rsidRDefault="008504A7">
            <w:pPr>
              <w:pStyle w:val="ConsPlusNormal"/>
              <w:jc w:val="center"/>
            </w:pPr>
            <w:r>
              <w:t>Единиц измерения</w:t>
            </w:r>
          </w:p>
        </w:tc>
        <w:tc>
          <w:tcPr>
            <w:tcW w:w="3005" w:type="dxa"/>
          </w:tcPr>
          <w:p w:rsidR="008504A7" w:rsidRDefault="008504A7">
            <w:pPr>
              <w:pStyle w:val="ConsPlusNormal"/>
              <w:jc w:val="center"/>
            </w:pPr>
            <w:r>
              <w:t>Показатель</w:t>
            </w:r>
          </w:p>
        </w:tc>
        <w:tc>
          <w:tcPr>
            <w:tcW w:w="1529" w:type="dxa"/>
          </w:tcPr>
          <w:p w:rsidR="008504A7" w:rsidRDefault="008504A7">
            <w:pPr>
              <w:pStyle w:val="ConsPlusNormal"/>
              <w:jc w:val="center"/>
            </w:pPr>
            <w:r>
              <w:t>Обоснование</w:t>
            </w:r>
          </w:p>
        </w:tc>
      </w:tr>
      <w:tr w:rsidR="008504A7">
        <w:tc>
          <w:tcPr>
            <w:tcW w:w="2494" w:type="dxa"/>
          </w:tcPr>
          <w:p w:rsidR="008504A7" w:rsidRDefault="008504A7">
            <w:pPr>
              <w:pStyle w:val="ConsPlusNormal"/>
              <w:jc w:val="center"/>
            </w:pPr>
            <w:r>
              <w:t>1</w:t>
            </w:r>
          </w:p>
        </w:tc>
        <w:tc>
          <w:tcPr>
            <w:tcW w:w="2040" w:type="dxa"/>
          </w:tcPr>
          <w:p w:rsidR="008504A7" w:rsidRDefault="008504A7">
            <w:pPr>
              <w:pStyle w:val="ConsPlusNormal"/>
              <w:jc w:val="center"/>
            </w:pPr>
            <w:r>
              <w:t>2</w:t>
            </w:r>
          </w:p>
        </w:tc>
        <w:tc>
          <w:tcPr>
            <w:tcW w:w="3005" w:type="dxa"/>
          </w:tcPr>
          <w:p w:rsidR="008504A7" w:rsidRDefault="008504A7">
            <w:pPr>
              <w:pStyle w:val="ConsPlusNormal"/>
              <w:jc w:val="center"/>
            </w:pPr>
            <w:r>
              <w:t>3</w:t>
            </w:r>
          </w:p>
        </w:tc>
        <w:tc>
          <w:tcPr>
            <w:tcW w:w="1529" w:type="dxa"/>
          </w:tcPr>
          <w:p w:rsidR="008504A7" w:rsidRDefault="008504A7">
            <w:pPr>
              <w:pStyle w:val="ConsPlusNormal"/>
              <w:jc w:val="center"/>
            </w:pPr>
            <w:r>
              <w:t>4</w:t>
            </w:r>
          </w:p>
        </w:tc>
      </w:tr>
      <w:tr w:rsidR="008504A7">
        <w:tc>
          <w:tcPr>
            <w:tcW w:w="9068" w:type="dxa"/>
            <w:gridSpan w:val="4"/>
          </w:tcPr>
          <w:p w:rsidR="008504A7" w:rsidRDefault="008504A7">
            <w:pPr>
              <w:pStyle w:val="ConsPlusNormal"/>
            </w:pPr>
            <w:r>
              <w:t>Сельские населенные пункты и их группы с численностью населения 0,2 - 1 тыс. чел.</w:t>
            </w:r>
          </w:p>
        </w:tc>
      </w:tr>
      <w:tr w:rsidR="008504A7">
        <w:tc>
          <w:tcPr>
            <w:tcW w:w="2494" w:type="dxa"/>
          </w:tcPr>
          <w:p w:rsidR="008504A7" w:rsidRDefault="008504A7">
            <w:pPr>
              <w:pStyle w:val="ConsPlusNormal"/>
            </w:pPr>
            <w:r>
              <w:t>Муниципальные библиотеки</w:t>
            </w:r>
          </w:p>
        </w:tc>
        <w:tc>
          <w:tcPr>
            <w:tcW w:w="2040" w:type="dxa"/>
          </w:tcPr>
          <w:p w:rsidR="008504A7" w:rsidRDefault="008504A7">
            <w:pPr>
              <w:pStyle w:val="ConsPlusNormal"/>
            </w:pPr>
            <w:r>
              <w:t>тыс. единиц хранения на 1 тыс. чел./читательских мест</w:t>
            </w:r>
          </w:p>
        </w:tc>
        <w:tc>
          <w:tcPr>
            <w:tcW w:w="3005" w:type="dxa"/>
          </w:tcPr>
          <w:p w:rsidR="008504A7" w:rsidRDefault="008504A7">
            <w:pPr>
              <w:pStyle w:val="ConsPlusNormal"/>
              <w:jc w:val="center"/>
            </w:pPr>
            <w:r>
              <w:t>7,5/6</w:t>
            </w:r>
          </w:p>
        </w:tc>
        <w:tc>
          <w:tcPr>
            <w:tcW w:w="1529" w:type="dxa"/>
            <w:vMerge w:val="restart"/>
          </w:tcPr>
          <w:p w:rsidR="008504A7" w:rsidRDefault="008504A7">
            <w:pPr>
              <w:pStyle w:val="ConsPlusNormal"/>
            </w:pPr>
            <w:r>
              <w:t>СП 42.13330</w:t>
            </w:r>
          </w:p>
        </w:tc>
      </w:tr>
      <w:tr w:rsidR="008504A7">
        <w:tc>
          <w:tcPr>
            <w:tcW w:w="2494" w:type="dxa"/>
          </w:tcPr>
          <w:p w:rsidR="008504A7" w:rsidRDefault="008504A7">
            <w:pPr>
              <w:pStyle w:val="ConsPlusNormal"/>
            </w:pPr>
            <w:r>
              <w:t>Учреждения культурно-досугового типа</w:t>
            </w:r>
          </w:p>
        </w:tc>
        <w:tc>
          <w:tcPr>
            <w:tcW w:w="2040" w:type="dxa"/>
          </w:tcPr>
          <w:p w:rsidR="008504A7" w:rsidRDefault="008504A7">
            <w:pPr>
              <w:pStyle w:val="ConsPlusNormal"/>
            </w:pPr>
            <w:r>
              <w:t>место на 1 тыс. чел.</w:t>
            </w:r>
          </w:p>
        </w:tc>
        <w:tc>
          <w:tcPr>
            <w:tcW w:w="3005" w:type="dxa"/>
          </w:tcPr>
          <w:p w:rsidR="008504A7" w:rsidRDefault="008504A7">
            <w:pPr>
              <w:pStyle w:val="ConsPlusNormal"/>
              <w:jc w:val="center"/>
            </w:pPr>
            <w:r>
              <w:t>500 - 300</w:t>
            </w:r>
          </w:p>
        </w:tc>
        <w:tc>
          <w:tcPr>
            <w:tcW w:w="1529" w:type="dxa"/>
            <w:vMerge/>
          </w:tcPr>
          <w:p w:rsidR="008504A7" w:rsidRDefault="008504A7">
            <w:pPr>
              <w:pStyle w:val="ConsPlusNormal"/>
            </w:pPr>
          </w:p>
        </w:tc>
      </w:tr>
      <w:tr w:rsidR="008504A7">
        <w:tc>
          <w:tcPr>
            <w:tcW w:w="9068" w:type="dxa"/>
            <w:gridSpan w:val="4"/>
          </w:tcPr>
          <w:p w:rsidR="008504A7" w:rsidRDefault="008504A7">
            <w:pPr>
              <w:pStyle w:val="ConsPlusNormal"/>
            </w:pPr>
            <w:r>
              <w:lastRenderedPageBreak/>
              <w:t>Сельские населенные пункты и их группы с численностью населения 1 - 2 тыс. чел.</w:t>
            </w:r>
          </w:p>
        </w:tc>
      </w:tr>
      <w:tr w:rsidR="008504A7">
        <w:tc>
          <w:tcPr>
            <w:tcW w:w="2494" w:type="dxa"/>
          </w:tcPr>
          <w:p w:rsidR="008504A7" w:rsidRDefault="008504A7">
            <w:pPr>
              <w:pStyle w:val="ConsPlusNormal"/>
            </w:pPr>
            <w:r>
              <w:t>Муниципальные библиотеки</w:t>
            </w:r>
          </w:p>
        </w:tc>
        <w:tc>
          <w:tcPr>
            <w:tcW w:w="2040" w:type="dxa"/>
          </w:tcPr>
          <w:p w:rsidR="008504A7" w:rsidRDefault="008504A7">
            <w:pPr>
              <w:pStyle w:val="ConsPlusNormal"/>
            </w:pPr>
            <w:r>
              <w:t>тыс. единиц хранения на 1 тыс. чел./читательских мест</w:t>
            </w:r>
          </w:p>
        </w:tc>
        <w:tc>
          <w:tcPr>
            <w:tcW w:w="3005" w:type="dxa"/>
          </w:tcPr>
          <w:p w:rsidR="008504A7" w:rsidRDefault="008504A7">
            <w:pPr>
              <w:pStyle w:val="ConsPlusNormal"/>
              <w:jc w:val="center"/>
            </w:pPr>
            <w:r>
              <w:t>6 - 7,5/5 - 6</w:t>
            </w:r>
          </w:p>
        </w:tc>
        <w:tc>
          <w:tcPr>
            <w:tcW w:w="1529" w:type="dxa"/>
            <w:vMerge w:val="restart"/>
          </w:tcPr>
          <w:p w:rsidR="008504A7" w:rsidRDefault="008504A7">
            <w:pPr>
              <w:pStyle w:val="ConsPlusNormal"/>
            </w:pPr>
            <w:r>
              <w:t>СП 42.13330</w:t>
            </w:r>
          </w:p>
        </w:tc>
      </w:tr>
      <w:tr w:rsidR="008504A7">
        <w:tc>
          <w:tcPr>
            <w:tcW w:w="2494" w:type="dxa"/>
          </w:tcPr>
          <w:p w:rsidR="008504A7" w:rsidRDefault="008504A7">
            <w:pPr>
              <w:pStyle w:val="ConsPlusNormal"/>
            </w:pPr>
            <w:r>
              <w:t>Учреждения культурно-досугового типа</w:t>
            </w:r>
          </w:p>
        </w:tc>
        <w:tc>
          <w:tcPr>
            <w:tcW w:w="2040" w:type="dxa"/>
          </w:tcPr>
          <w:p w:rsidR="008504A7" w:rsidRDefault="008504A7">
            <w:pPr>
              <w:pStyle w:val="ConsPlusNormal"/>
            </w:pPr>
            <w:r>
              <w:t>место на 1 тыс. чел.</w:t>
            </w:r>
          </w:p>
        </w:tc>
        <w:tc>
          <w:tcPr>
            <w:tcW w:w="3005" w:type="dxa"/>
          </w:tcPr>
          <w:p w:rsidR="008504A7" w:rsidRDefault="008504A7">
            <w:pPr>
              <w:pStyle w:val="ConsPlusNormal"/>
              <w:jc w:val="center"/>
            </w:pPr>
            <w:r>
              <w:t>300 - 230</w:t>
            </w:r>
          </w:p>
        </w:tc>
        <w:tc>
          <w:tcPr>
            <w:tcW w:w="1529" w:type="dxa"/>
            <w:vMerge/>
          </w:tcPr>
          <w:p w:rsidR="008504A7" w:rsidRDefault="008504A7">
            <w:pPr>
              <w:pStyle w:val="ConsPlusNormal"/>
            </w:pPr>
          </w:p>
        </w:tc>
      </w:tr>
    </w:tbl>
    <w:p w:rsidR="008504A7" w:rsidRDefault="008504A7">
      <w:pPr>
        <w:pStyle w:val="ConsPlusNormal"/>
        <w:ind w:firstLine="540"/>
        <w:jc w:val="both"/>
      </w:pPr>
    </w:p>
    <w:p w:rsidR="008504A7" w:rsidRDefault="008504A7">
      <w:pPr>
        <w:pStyle w:val="ConsPlusNormal"/>
        <w:ind w:firstLine="540"/>
        <w:jc w:val="both"/>
      </w:pPr>
      <w:r>
        <w:t>Примечание: Меньшие значения вместимости клубов и библиотек следует принимать для больших населенных пунктов.</w:t>
      </w:r>
    </w:p>
    <w:p w:rsidR="008504A7" w:rsidRDefault="008504A7">
      <w:pPr>
        <w:pStyle w:val="ConsPlusNormal"/>
        <w:ind w:firstLine="540"/>
        <w:jc w:val="both"/>
      </w:pPr>
    </w:p>
    <w:p w:rsidR="008504A7" w:rsidRDefault="008504A7">
      <w:pPr>
        <w:pStyle w:val="ConsPlusNormal"/>
        <w:ind w:firstLine="540"/>
        <w:jc w:val="both"/>
      </w:pPr>
      <w:r>
        <w:t>Максимально допустимый уровень доступности объектов культуры и досуга для населения принимается по таблице 5.7.</w:t>
      </w:r>
    </w:p>
    <w:p w:rsidR="008504A7" w:rsidRDefault="008504A7">
      <w:pPr>
        <w:pStyle w:val="ConsPlusNormal"/>
        <w:ind w:firstLine="540"/>
        <w:jc w:val="both"/>
      </w:pPr>
    </w:p>
    <w:p w:rsidR="008504A7" w:rsidRDefault="008504A7">
      <w:pPr>
        <w:pStyle w:val="ConsPlusTitle"/>
        <w:jc w:val="center"/>
        <w:outlineLvl w:val="5"/>
      </w:pPr>
      <w:r>
        <w:t>Таблица 5.7. Максимально допустимый уровень доступности</w:t>
      </w:r>
    </w:p>
    <w:p w:rsidR="008504A7" w:rsidRDefault="008504A7">
      <w:pPr>
        <w:pStyle w:val="ConsPlusTitle"/>
        <w:jc w:val="center"/>
      </w:pPr>
      <w:r>
        <w:t>для населения объектов культуры и досуга</w:t>
      </w:r>
    </w:p>
    <w:p w:rsidR="008504A7" w:rsidRDefault="008504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8"/>
        <w:gridCol w:w="1360"/>
        <w:gridCol w:w="1360"/>
        <w:gridCol w:w="2381"/>
      </w:tblGrid>
      <w:tr w:rsidR="008504A7">
        <w:tc>
          <w:tcPr>
            <w:tcW w:w="3968" w:type="dxa"/>
          </w:tcPr>
          <w:p w:rsidR="008504A7" w:rsidRDefault="008504A7">
            <w:pPr>
              <w:pStyle w:val="ConsPlusNormal"/>
              <w:jc w:val="center"/>
            </w:pPr>
            <w:r>
              <w:t>Наименование объектов</w:t>
            </w:r>
          </w:p>
        </w:tc>
        <w:tc>
          <w:tcPr>
            <w:tcW w:w="1360" w:type="dxa"/>
          </w:tcPr>
          <w:p w:rsidR="008504A7" w:rsidRDefault="008504A7">
            <w:pPr>
              <w:pStyle w:val="ConsPlusNormal"/>
              <w:jc w:val="center"/>
            </w:pPr>
            <w:r>
              <w:t>Единица измерения</w:t>
            </w:r>
          </w:p>
        </w:tc>
        <w:tc>
          <w:tcPr>
            <w:tcW w:w="1360" w:type="dxa"/>
          </w:tcPr>
          <w:p w:rsidR="008504A7" w:rsidRDefault="008504A7">
            <w:pPr>
              <w:pStyle w:val="ConsPlusNormal"/>
              <w:jc w:val="center"/>
            </w:pPr>
            <w:r>
              <w:t>Показатель</w:t>
            </w:r>
          </w:p>
        </w:tc>
        <w:tc>
          <w:tcPr>
            <w:tcW w:w="2381" w:type="dxa"/>
          </w:tcPr>
          <w:p w:rsidR="008504A7" w:rsidRDefault="008504A7">
            <w:pPr>
              <w:pStyle w:val="ConsPlusNormal"/>
              <w:jc w:val="center"/>
            </w:pPr>
            <w:r>
              <w:t>Обоснование</w:t>
            </w:r>
          </w:p>
        </w:tc>
      </w:tr>
      <w:tr w:rsidR="008504A7">
        <w:tc>
          <w:tcPr>
            <w:tcW w:w="3968" w:type="dxa"/>
          </w:tcPr>
          <w:p w:rsidR="008504A7" w:rsidRDefault="008504A7">
            <w:pPr>
              <w:pStyle w:val="ConsPlusNormal"/>
              <w:jc w:val="center"/>
            </w:pPr>
            <w:r>
              <w:t>1</w:t>
            </w:r>
          </w:p>
        </w:tc>
        <w:tc>
          <w:tcPr>
            <w:tcW w:w="1360" w:type="dxa"/>
          </w:tcPr>
          <w:p w:rsidR="008504A7" w:rsidRDefault="008504A7">
            <w:pPr>
              <w:pStyle w:val="ConsPlusNormal"/>
              <w:jc w:val="center"/>
            </w:pPr>
            <w:r>
              <w:t>2</w:t>
            </w:r>
          </w:p>
        </w:tc>
        <w:tc>
          <w:tcPr>
            <w:tcW w:w="1360" w:type="dxa"/>
          </w:tcPr>
          <w:p w:rsidR="008504A7" w:rsidRDefault="008504A7">
            <w:pPr>
              <w:pStyle w:val="ConsPlusNormal"/>
              <w:jc w:val="center"/>
            </w:pPr>
            <w:r>
              <w:t>3</w:t>
            </w:r>
          </w:p>
        </w:tc>
        <w:tc>
          <w:tcPr>
            <w:tcW w:w="2381" w:type="dxa"/>
          </w:tcPr>
          <w:p w:rsidR="008504A7" w:rsidRDefault="008504A7">
            <w:pPr>
              <w:pStyle w:val="ConsPlusNormal"/>
              <w:jc w:val="center"/>
            </w:pPr>
            <w:r>
              <w:t>4</w:t>
            </w:r>
          </w:p>
        </w:tc>
      </w:tr>
      <w:tr w:rsidR="008504A7">
        <w:tc>
          <w:tcPr>
            <w:tcW w:w="3968" w:type="dxa"/>
          </w:tcPr>
          <w:p w:rsidR="008504A7" w:rsidRDefault="008504A7">
            <w:pPr>
              <w:pStyle w:val="ConsPlusNormal"/>
            </w:pPr>
            <w:r>
              <w:t>Муниципальные архивы</w:t>
            </w:r>
          </w:p>
        </w:tc>
        <w:tc>
          <w:tcPr>
            <w:tcW w:w="1360" w:type="dxa"/>
          </w:tcPr>
          <w:p w:rsidR="008504A7" w:rsidRDefault="008504A7">
            <w:pPr>
              <w:pStyle w:val="ConsPlusNormal"/>
              <w:jc w:val="center"/>
            </w:pPr>
            <w:r>
              <w:t>час</w:t>
            </w:r>
          </w:p>
        </w:tc>
        <w:tc>
          <w:tcPr>
            <w:tcW w:w="1360" w:type="dxa"/>
          </w:tcPr>
          <w:p w:rsidR="008504A7" w:rsidRDefault="008504A7">
            <w:pPr>
              <w:pStyle w:val="ConsPlusNormal"/>
              <w:jc w:val="center"/>
            </w:pPr>
            <w:r>
              <w:t>2 &lt;*&gt;</w:t>
            </w:r>
          </w:p>
        </w:tc>
        <w:tc>
          <w:tcPr>
            <w:tcW w:w="2381" w:type="dxa"/>
            <w:vMerge w:val="restart"/>
          </w:tcPr>
          <w:p w:rsidR="008504A7" w:rsidRDefault="008504A7">
            <w:pPr>
              <w:pStyle w:val="ConsPlusNormal"/>
            </w:pPr>
            <w:r>
              <w:t>СП 42.13330</w:t>
            </w:r>
          </w:p>
        </w:tc>
      </w:tr>
      <w:tr w:rsidR="008504A7">
        <w:tc>
          <w:tcPr>
            <w:tcW w:w="3968" w:type="dxa"/>
          </w:tcPr>
          <w:p w:rsidR="008504A7" w:rsidRDefault="008504A7">
            <w:pPr>
              <w:pStyle w:val="ConsPlusNormal"/>
            </w:pPr>
            <w:r>
              <w:t>Муниципальные музеи</w:t>
            </w:r>
          </w:p>
        </w:tc>
        <w:tc>
          <w:tcPr>
            <w:tcW w:w="1360" w:type="dxa"/>
          </w:tcPr>
          <w:p w:rsidR="008504A7" w:rsidRDefault="008504A7">
            <w:pPr>
              <w:pStyle w:val="ConsPlusNormal"/>
              <w:jc w:val="center"/>
            </w:pPr>
            <w:r>
              <w:t>час</w:t>
            </w:r>
          </w:p>
        </w:tc>
        <w:tc>
          <w:tcPr>
            <w:tcW w:w="1360" w:type="dxa"/>
          </w:tcPr>
          <w:p w:rsidR="008504A7" w:rsidRDefault="008504A7">
            <w:pPr>
              <w:pStyle w:val="ConsPlusNormal"/>
              <w:jc w:val="center"/>
            </w:pPr>
            <w:r>
              <w:t>2 &lt;*&gt;</w:t>
            </w:r>
          </w:p>
        </w:tc>
        <w:tc>
          <w:tcPr>
            <w:tcW w:w="2381" w:type="dxa"/>
            <w:vMerge/>
          </w:tcPr>
          <w:p w:rsidR="008504A7" w:rsidRDefault="008504A7">
            <w:pPr>
              <w:pStyle w:val="ConsPlusNormal"/>
            </w:pPr>
          </w:p>
        </w:tc>
      </w:tr>
      <w:tr w:rsidR="008504A7">
        <w:tc>
          <w:tcPr>
            <w:tcW w:w="3968" w:type="dxa"/>
          </w:tcPr>
          <w:p w:rsidR="008504A7" w:rsidRDefault="008504A7">
            <w:pPr>
              <w:pStyle w:val="ConsPlusNormal"/>
            </w:pPr>
            <w:r>
              <w:t>Муниципальные библиотеки:</w:t>
            </w:r>
          </w:p>
        </w:tc>
        <w:tc>
          <w:tcPr>
            <w:tcW w:w="1360" w:type="dxa"/>
          </w:tcPr>
          <w:p w:rsidR="008504A7" w:rsidRDefault="008504A7">
            <w:pPr>
              <w:pStyle w:val="ConsPlusNormal"/>
            </w:pPr>
          </w:p>
        </w:tc>
        <w:tc>
          <w:tcPr>
            <w:tcW w:w="1360" w:type="dxa"/>
          </w:tcPr>
          <w:p w:rsidR="008504A7" w:rsidRDefault="008504A7">
            <w:pPr>
              <w:pStyle w:val="ConsPlusNormal"/>
            </w:pPr>
          </w:p>
        </w:tc>
        <w:tc>
          <w:tcPr>
            <w:tcW w:w="2381" w:type="dxa"/>
            <w:vMerge/>
          </w:tcPr>
          <w:p w:rsidR="008504A7" w:rsidRDefault="008504A7">
            <w:pPr>
              <w:pStyle w:val="ConsPlusNormal"/>
            </w:pPr>
          </w:p>
        </w:tc>
      </w:tr>
      <w:tr w:rsidR="008504A7">
        <w:tc>
          <w:tcPr>
            <w:tcW w:w="3968" w:type="dxa"/>
          </w:tcPr>
          <w:p w:rsidR="008504A7" w:rsidRDefault="008504A7">
            <w:pPr>
              <w:pStyle w:val="ConsPlusNormal"/>
            </w:pPr>
            <w:r>
              <w:t>городские населенные пункты</w:t>
            </w:r>
          </w:p>
        </w:tc>
        <w:tc>
          <w:tcPr>
            <w:tcW w:w="1360" w:type="dxa"/>
          </w:tcPr>
          <w:p w:rsidR="008504A7" w:rsidRDefault="008504A7">
            <w:pPr>
              <w:pStyle w:val="ConsPlusNormal"/>
              <w:jc w:val="center"/>
            </w:pPr>
            <w:r>
              <w:t>м</w:t>
            </w:r>
          </w:p>
        </w:tc>
        <w:tc>
          <w:tcPr>
            <w:tcW w:w="1360" w:type="dxa"/>
          </w:tcPr>
          <w:p w:rsidR="008504A7" w:rsidRDefault="008504A7">
            <w:pPr>
              <w:pStyle w:val="ConsPlusNormal"/>
              <w:jc w:val="center"/>
            </w:pPr>
            <w:r>
              <w:t>800</w:t>
            </w:r>
          </w:p>
        </w:tc>
        <w:tc>
          <w:tcPr>
            <w:tcW w:w="2381" w:type="dxa"/>
            <w:vMerge/>
          </w:tcPr>
          <w:p w:rsidR="008504A7" w:rsidRDefault="008504A7">
            <w:pPr>
              <w:pStyle w:val="ConsPlusNormal"/>
            </w:pPr>
          </w:p>
        </w:tc>
      </w:tr>
      <w:tr w:rsidR="008504A7">
        <w:tc>
          <w:tcPr>
            <w:tcW w:w="3968" w:type="dxa"/>
          </w:tcPr>
          <w:p w:rsidR="008504A7" w:rsidRDefault="008504A7">
            <w:pPr>
              <w:pStyle w:val="ConsPlusNormal"/>
            </w:pPr>
            <w:r>
              <w:t>сельские населенные пункты</w:t>
            </w:r>
          </w:p>
        </w:tc>
        <w:tc>
          <w:tcPr>
            <w:tcW w:w="1360" w:type="dxa"/>
          </w:tcPr>
          <w:p w:rsidR="008504A7" w:rsidRDefault="008504A7">
            <w:pPr>
              <w:pStyle w:val="ConsPlusNormal"/>
              <w:jc w:val="center"/>
            </w:pPr>
            <w:r>
              <w:t>мин.</w:t>
            </w:r>
          </w:p>
        </w:tc>
        <w:tc>
          <w:tcPr>
            <w:tcW w:w="1360" w:type="dxa"/>
          </w:tcPr>
          <w:p w:rsidR="008504A7" w:rsidRDefault="008504A7">
            <w:pPr>
              <w:pStyle w:val="ConsPlusNormal"/>
              <w:jc w:val="center"/>
            </w:pPr>
            <w:r>
              <w:t>30</w:t>
            </w:r>
          </w:p>
        </w:tc>
        <w:tc>
          <w:tcPr>
            <w:tcW w:w="2381" w:type="dxa"/>
            <w:vMerge/>
          </w:tcPr>
          <w:p w:rsidR="008504A7" w:rsidRDefault="008504A7">
            <w:pPr>
              <w:pStyle w:val="ConsPlusNormal"/>
            </w:pPr>
          </w:p>
        </w:tc>
      </w:tr>
      <w:tr w:rsidR="008504A7">
        <w:tc>
          <w:tcPr>
            <w:tcW w:w="3968" w:type="dxa"/>
          </w:tcPr>
          <w:p w:rsidR="008504A7" w:rsidRDefault="008504A7">
            <w:pPr>
              <w:pStyle w:val="ConsPlusNormal"/>
            </w:pPr>
            <w:r>
              <w:t>Учреждения культурно-досугового типа</w:t>
            </w:r>
          </w:p>
        </w:tc>
        <w:tc>
          <w:tcPr>
            <w:tcW w:w="1360" w:type="dxa"/>
          </w:tcPr>
          <w:p w:rsidR="008504A7" w:rsidRDefault="008504A7">
            <w:pPr>
              <w:pStyle w:val="ConsPlusNormal"/>
            </w:pPr>
          </w:p>
        </w:tc>
        <w:tc>
          <w:tcPr>
            <w:tcW w:w="1360" w:type="dxa"/>
          </w:tcPr>
          <w:p w:rsidR="008504A7" w:rsidRDefault="008504A7">
            <w:pPr>
              <w:pStyle w:val="ConsPlusNormal"/>
            </w:pPr>
          </w:p>
        </w:tc>
        <w:tc>
          <w:tcPr>
            <w:tcW w:w="2381" w:type="dxa"/>
            <w:vMerge/>
          </w:tcPr>
          <w:p w:rsidR="008504A7" w:rsidRDefault="008504A7">
            <w:pPr>
              <w:pStyle w:val="ConsPlusNormal"/>
            </w:pPr>
          </w:p>
        </w:tc>
      </w:tr>
      <w:tr w:rsidR="008504A7">
        <w:tc>
          <w:tcPr>
            <w:tcW w:w="3968" w:type="dxa"/>
          </w:tcPr>
          <w:p w:rsidR="008504A7" w:rsidRDefault="008504A7">
            <w:pPr>
              <w:pStyle w:val="ConsPlusNormal"/>
            </w:pPr>
            <w:r>
              <w:t>городские населенные пункты</w:t>
            </w:r>
          </w:p>
        </w:tc>
        <w:tc>
          <w:tcPr>
            <w:tcW w:w="1360" w:type="dxa"/>
          </w:tcPr>
          <w:p w:rsidR="008504A7" w:rsidRDefault="008504A7">
            <w:pPr>
              <w:pStyle w:val="ConsPlusNormal"/>
              <w:jc w:val="center"/>
            </w:pPr>
            <w:r>
              <w:t>м</w:t>
            </w:r>
          </w:p>
        </w:tc>
        <w:tc>
          <w:tcPr>
            <w:tcW w:w="1360" w:type="dxa"/>
          </w:tcPr>
          <w:p w:rsidR="008504A7" w:rsidRDefault="008504A7">
            <w:pPr>
              <w:pStyle w:val="ConsPlusNormal"/>
              <w:jc w:val="center"/>
            </w:pPr>
            <w:r>
              <w:t>800</w:t>
            </w:r>
          </w:p>
        </w:tc>
        <w:tc>
          <w:tcPr>
            <w:tcW w:w="2381" w:type="dxa"/>
            <w:vMerge/>
          </w:tcPr>
          <w:p w:rsidR="008504A7" w:rsidRDefault="008504A7">
            <w:pPr>
              <w:pStyle w:val="ConsPlusNormal"/>
            </w:pPr>
          </w:p>
        </w:tc>
      </w:tr>
      <w:tr w:rsidR="008504A7">
        <w:tc>
          <w:tcPr>
            <w:tcW w:w="3968" w:type="dxa"/>
          </w:tcPr>
          <w:p w:rsidR="008504A7" w:rsidRDefault="008504A7">
            <w:pPr>
              <w:pStyle w:val="ConsPlusNormal"/>
            </w:pPr>
            <w:r>
              <w:t>сельские населенные пункты</w:t>
            </w:r>
          </w:p>
        </w:tc>
        <w:tc>
          <w:tcPr>
            <w:tcW w:w="1360" w:type="dxa"/>
          </w:tcPr>
          <w:p w:rsidR="008504A7" w:rsidRDefault="008504A7">
            <w:pPr>
              <w:pStyle w:val="ConsPlusNormal"/>
              <w:jc w:val="center"/>
            </w:pPr>
            <w:r>
              <w:t>мин.</w:t>
            </w:r>
          </w:p>
        </w:tc>
        <w:tc>
          <w:tcPr>
            <w:tcW w:w="1360" w:type="dxa"/>
          </w:tcPr>
          <w:p w:rsidR="008504A7" w:rsidRDefault="008504A7">
            <w:pPr>
              <w:pStyle w:val="ConsPlusNormal"/>
              <w:jc w:val="center"/>
            </w:pPr>
            <w:r>
              <w:t>30</w:t>
            </w:r>
          </w:p>
        </w:tc>
        <w:tc>
          <w:tcPr>
            <w:tcW w:w="2381" w:type="dxa"/>
            <w:vMerge/>
          </w:tcPr>
          <w:p w:rsidR="008504A7" w:rsidRDefault="008504A7">
            <w:pPr>
              <w:pStyle w:val="ConsPlusNormal"/>
            </w:pPr>
          </w:p>
        </w:tc>
      </w:tr>
    </w:tbl>
    <w:p w:rsidR="008504A7" w:rsidRDefault="008504A7">
      <w:pPr>
        <w:pStyle w:val="ConsPlusNormal"/>
        <w:ind w:firstLine="540"/>
        <w:jc w:val="both"/>
      </w:pPr>
    </w:p>
    <w:p w:rsidR="008504A7" w:rsidRDefault="008504A7">
      <w:pPr>
        <w:pStyle w:val="ConsPlusNormal"/>
        <w:ind w:firstLine="540"/>
        <w:jc w:val="both"/>
      </w:pPr>
      <w:r>
        <w:t>--------------------------------</w:t>
      </w:r>
    </w:p>
    <w:p w:rsidR="008504A7" w:rsidRDefault="008504A7">
      <w:pPr>
        <w:pStyle w:val="ConsPlusNormal"/>
        <w:spacing w:before="220"/>
        <w:ind w:firstLine="540"/>
        <w:jc w:val="both"/>
      </w:pPr>
      <w:r>
        <w:t>Примечание: &lt;*&gt; Транспортная доступность.</w:t>
      </w:r>
    </w:p>
    <w:p w:rsidR="008504A7" w:rsidRDefault="008504A7">
      <w:pPr>
        <w:pStyle w:val="ConsPlusNormal"/>
        <w:ind w:firstLine="540"/>
        <w:jc w:val="both"/>
      </w:pPr>
    </w:p>
    <w:p w:rsidR="008504A7" w:rsidRDefault="008504A7">
      <w:pPr>
        <w:pStyle w:val="ConsPlusTitle"/>
        <w:jc w:val="center"/>
        <w:outlineLvl w:val="4"/>
      </w:pPr>
      <w:r>
        <w:t>5.2.5. Объекты ритуальных услуг и места захоронения</w:t>
      </w:r>
    </w:p>
    <w:p w:rsidR="008504A7" w:rsidRDefault="008504A7">
      <w:pPr>
        <w:pStyle w:val="ConsPlusNormal"/>
        <w:ind w:firstLine="540"/>
        <w:jc w:val="both"/>
      </w:pPr>
    </w:p>
    <w:p w:rsidR="008504A7" w:rsidRDefault="008504A7">
      <w:pPr>
        <w:pStyle w:val="ConsPlusNormal"/>
        <w:ind w:firstLine="540"/>
        <w:jc w:val="both"/>
      </w:pPr>
      <w:r>
        <w:t>Минимально допустимый уровень обеспеченности населения Мысковского городского округа объектами ритуальных услуг и местами захоронения принимается по таблице 5.8.</w:t>
      </w:r>
    </w:p>
    <w:p w:rsidR="008504A7" w:rsidRDefault="008504A7">
      <w:pPr>
        <w:pStyle w:val="ConsPlusNormal"/>
        <w:ind w:firstLine="540"/>
        <w:jc w:val="both"/>
      </w:pPr>
    </w:p>
    <w:p w:rsidR="008504A7" w:rsidRDefault="008504A7">
      <w:pPr>
        <w:pStyle w:val="ConsPlusTitle"/>
        <w:jc w:val="center"/>
        <w:outlineLvl w:val="5"/>
      </w:pPr>
      <w:r>
        <w:t>Таблица 5.8. Минимально допустимый уровень обеспеченности</w:t>
      </w:r>
    </w:p>
    <w:p w:rsidR="008504A7" w:rsidRDefault="008504A7">
      <w:pPr>
        <w:pStyle w:val="ConsPlusTitle"/>
        <w:jc w:val="center"/>
      </w:pPr>
      <w:r>
        <w:t>населения объектами ритуальных услуг и местами захоронения</w:t>
      </w:r>
    </w:p>
    <w:p w:rsidR="008504A7" w:rsidRDefault="008504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701"/>
        <w:gridCol w:w="2494"/>
        <w:gridCol w:w="2720"/>
      </w:tblGrid>
      <w:tr w:rsidR="008504A7">
        <w:tc>
          <w:tcPr>
            <w:tcW w:w="2154" w:type="dxa"/>
          </w:tcPr>
          <w:p w:rsidR="008504A7" w:rsidRDefault="008504A7">
            <w:pPr>
              <w:pStyle w:val="ConsPlusNormal"/>
              <w:jc w:val="center"/>
            </w:pPr>
            <w:r>
              <w:t>Наименование объектов</w:t>
            </w:r>
          </w:p>
        </w:tc>
        <w:tc>
          <w:tcPr>
            <w:tcW w:w="1701" w:type="dxa"/>
          </w:tcPr>
          <w:p w:rsidR="008504A7" w:rsidRDefault="008504A7">
            <w:pPr>
              <w:pStyle w:val="ConsPlusNormal"/>
              <w:jc w:val="center"/>
            </w:pPr>
            <w:r>
              <w:t>Единица измерения</w:t>
            </w:r>
          </w:p>
        </w:tc>
        <w:tc>
          <w:tcPr>
            <w:tcW w:w="2494" w:type="dxa"/>
          </w:tcPr>
          <w:p w:rsidR="008504A7" w:rsidRDefault="008504A7">
            <w:pPr>
              <w:pStyle w:val="ConsPlusNormal"/>
              <w:jc w:val="center"/>
            </w:pPr>
            <w:r>
              <w:t>Показатель</w:t>
            </w:r>
          </w:p>
        </w:tc>
        <w:tc>
          <w:tcPr>
            <w:tcW w:w="2720" w:type="dxa"/>
          </w:tcPr>
          <w:p w:rsidR="008504A7" w:rsidRDefault="008504A7">
            <w:pPr>
              <w:pStyle w:val="ConsPlusNormal"/>
              <w:jc w:val="center"/>
            </w:pPr>
            <w:r>
              <w:t>Обоснование</w:t>
            </w:r>
          </w:p>
        </w:tc>
      </w:tr>
      <w:tr w:rsidR="008504A7">
        <w:tc>
          <w:tcPr>
            <w:tcW w:w="2154" w:type="dxa"/>
          </w:tcPr>
          <w:p w:rsidR="008504A7" w:rsidRDefault="008504A7">
            <w:pPr>
              <w:pStyle w:val="ConsPlusNormal"/>
              <w:jc w:val="center"/>
            </w:pPr>
            <w:r>
              <w:lastRenderedPageBreak/>
              <w:t>1</w:t>
            </w:r>
          </w:p>
        </w:tc>
        <w:tc>
          <w:tcPr>
            <w:tcW w:w="1701" w:type="dxa"/>
          </w:tcPr>
          <w:p w:rsidR="008504A7" w:rsidRDefault="008504A7">
            <w:pPr>
              <w:pStyle w:val="ConsPlusNormal"/>
              <w:jc w:val="center"/>
            </w:pPr>
            <w:r>
              <w:t>2</w:t>
            </w:r>
          </w:p>
        </w:tc>
        <w:tc>
          <w:tcPr>
            <w:tcW w:w="2494" w:type="dxa"/>
          </w:tcPr>
          <w:p w:rsidR="008504A7" w:rsidRDefault="008504A7">
            <w:pPr>
              <w:pStyle w:val="ConsPlusNormal"/>
              <w:jc w:val="center"/>
            </w:pPr>
            <w:r>
              <w:t>3</w:t>
            </w:r>
          </w:p>
        </w:tc>
        <w:tc>
          <w:tcPr>
            <w:tcW w:w="2720" w:type="dxa"/>
          </w:tcPr>
          <w:p w:rsidR="008504A7" w:rsidRDefault="008504A7">
            <w:pPr>
              <w:pStyle w:val="ConsPlusNormal"/>
              <w:jc w:val="center"/>
            </w:pPr>
            <w:r>
              <w:t>4</w:t>
            </w:r>
          </w:p>
        </w:tc>
      </w:tr>
      <w:tr w:rsidR="008504A7">
        <w:tblPrEx>
          <w:tblBorders>
            <w:insideH w:val="nil"/>
          </w:tblBorders>
        </w:tblPrEx>
        <w:tc>
          <w:tcPr>
            <w:tcW w:w="2154" w:type="dxa"/>
            <w:tcBorders>
              <w:bottom w:val="nil"/>
            </w:tcBorders>
          </w:tcPr>
          <w:p w:rsidR="008504A7" w:rsidRDefault="008504A7">
            <w:pPr>
              <w:pStyle w:val="ConsPlusNormal"/>
            </w:pPr>
            <w:r>
              <w:t>Бюро похоронного обслуживания</w:t>
            </w:r>
          </w:p>
        </w:tc>
        <w:tc>
          <w:tcPr>
            <w:tcW w:w="1701" w:type="dxa"/>
            <w:tcBorders>
              <w:bottom w:val="nil"/>
            </w:tcBorders>
          </w:tcPr>
          <w:p w:rsidR="008504A7" w:rsidRDefault="008504A7">
            <w:pPr>
              <w:pStyle w:val="ConsPlusNormal"/>
              <w:jc w:val="center"/>
            </w:pPr>
            <w:r>
              <w:t>объект</w:t>
            </w:r>
          </w:p>
        </w:tc>
        <w:tc>
          <w:tcPr>
            <w:tcW w:w="2494" w:type="dxa"/>
            <w:tcBorders>
              <w:bottom w:val="nil"/>
            </w:tcBorders>
          </w:tcPr>
          <w:p w:rsidR="008504A7" w:rsidRDefault="008504A7">
            <w:pPr>
              <w:pStyle w:val="ConsPlusNormal"/>
              <w:jc w:val="center"/>
            </w:pPr>
            <w:r>
              <w:t>1</w:t>
            </w:r>
          </w:p>
        </w:tc>
        <w:tc>
          <w:tcPr>
            <w:tcW w:w="2720" w:type="dxa"/>
            <w:tcBorders>
              <w:bottom w:val="nil"/>
            </w:tcBorders>
          </w:tcPr>
          <w:p w:rsidR="008504A7" w:rsidRDefault="008504A7">
            <w:pPr>
              <w:pStyle w:val="ConsPlusNormal"/>
            </w:pPr>
            <w:r>
              <w:t>СП 42.13330.2016</w:t>
            </w:r>
          </w:p>
        </w:tc>
      </w:tr>
      <w:tr w:rsidR="008504A7">
        <w:tblPrEx>
          <w:tblBorders>
            <w:insideH w:val="nil"/>
          </w:tblBorders>
        </w:tblPrEx>
        <w:tc>
          <w:tcPr>
            <w:tcW w:w="9069" w:type="dxa"/>
            <w:gridSpan w:val="4"/>
            <w:tcBorders>
              <w:top w:val="nil"/>
            </w:tcBorders>
          </w:tcPr>
          <w:p w:rsidR="008504A7" w:rsidRDefault="008504A7">
            <w:pPr>
              <w:pStyle w:val="ConsPlusNormal"/>
              <w:jc w:val="both"/>
            </w:pPr>
            <w:r>
              <w:t xml:space="preserve">(в ред. </w:t>
            </w:r>
            <w:hyperlink r:id="rId109">
              <w:r>
                <w:rPr>
                  <w:color w:val="0000FF"/>
                </w:rPr>
                <w:t>Решения</w:t>
              </w:r>
            </w:hyperlink>
            <w:r>
              <w:t xml:space="preserve"> Совета народных депутатов Мысковского городского округа от 27.01.2021 N 4-н)</w:t>
            </w:r>
          </w:p>
        </w:tc>
      </w:tr>
      <w:tr w:rsidR="008504A7">
        <w:tc>
          <w:tcPr>
            <w:tcW w:w="2154" w:type="dxa"/>
          </w:tcPr>
          <w:p w:rsidR="008504A7" w:rsidRDefault="008504A7">
            <w:pPr>
              <w:pStyle w:val="ConsPlusNormal"/>
            </w:pPr>
            <w:r>
              <w:t>Кладбища</w:t>
            </w:r>
          </w:p>
        </w:tc>
        <w:tc>
          <w:tcPr>
            <w:tcW w:w="1701" w:type="dxa"/>
          </w:tcPr>
          <w:p w:rsidR="008504A7" w:rsidRDefault="008504A7">
            <w:pPr>
              <w:pStyle w:val="ConsPlusNormal"/>
              <w:jc w:val="center"/>
            </w:pPr>
            <w:r>
              <w:t>га на 1000 чел.</w:t>
            </w:r>
          </w:p>
        </w:tc>
        <w:tc>
          <w:tcPr>
            <w:tcW w:w="2494" w:type="dxa"/>
          </w:tcPr>
          <w:p w:rsidR="008504A7" w:rsidRDefault="008504A7">
            <w:pPr>
              <w:pStyle w:val="ConsPlusNormal"/>
              <w:jc w:val="center"/>
            </w:pPr>
            <w:r>
              <w:t>П = 3,3 x 0,1 = 0,33 &lt;*&gt;</w:t>
            </w:r>
          </w:p>
        </w:tc>
        <w:tc>
          <w:tcPr>
            <w:tcW w:w="2720" w:type="dxa"/>
          </w:tcPr>
          <w:p w:rsidR="008504A7" w:rsidRDefault="008504A7">
            <w:pPr>
              <w:pStyle w:val="ConsPlusNormal"/>
            </w:pPr>
            <w:r>
              <w:t>МДК 11-01.2002 "Рекомендации о порядке похорон и содержании кладбищ в Российской Федерации" (далее - МКД 11-01.2002)</w:t>
            </w:r>
          </w:p>
        </w:tc>
      </w:tr>
    </w:tbl>
    <w:p w:rsidR="008504A7" w:rsidRDefault="008504A7">
      <w:pPr>
        <w:pStyle w:val="ConsPlusNormal"/>
        <w:ind w:firstLine="540"/>
        <w:jc w:val="both"/>
      </w:pPr>
    </w:p>
    <w:p w:rsidR="008504A7" w:rsidRDefault="008504A7">
      <w:pPr>
        <w:pStyle w:val="ConsPlusNormal"/>
        <w:ind w:firstLine="540"/>
        <w:jc w:val="both"/>
      </w:pPr>
      <w:r>
        <w:t>--------------------------------</w:t>
      </w:r>
    </w:p>
    <w:p w:rsidR="008504A7" w:rsidRDefault="008504A7">
      <w:pPr>
        <w:pStyle w:val="ConsPlusNormal"/>
        <w:spacing w:before="220"/>
        <w:ind w:firstLine="540"/>
        <w:jc w:val="both"/>
      </w:pPr>
      <w:r>
        <w:t>Примечание: &lt;*&gt; Формула расчета П = П</w:t>
      </w:r>
      <w:r>
        <w:rPr>
          <w:vertAlign w:val="subscript"/>
        </w:rPr>
        <w:t>б</w:t>
      </w:r>
      <w:r>
        <w:t xml:space="preserve"> x К, где П - предельные значения расчетных показателей минимально допустимого уровня обеспеченности мест захоронения, П</w:t>
      </w:r>
      <w:r>
        <w:rPr>
          <w:vertAlign w:val="subscript"/>
        </w:rPr>
        <w:t>б</w:t>
      </w:r>
      <w:r>
        <w:t xml:space="preserve"> - базовые показатели обеспеченности местами захоронения - площадь брутто для определения размера земельного участка для кладбища, К - приведенная величина, равная 0,1.</w:t>
      </w:r>
    </w:p>
    <w:p w:rsidR="008504A7" w:rsidRDefault="008504A7">
      <w:pPr>
        <w:pStyle w:val="ConsPlusNormal"/>
        <w:ind w:firstLine="540"/>
        <w:jc w:val="both"/>
      </w:pPr>
    </w:p>
    <w:p w:rsidR="008504A7" w:rsidRDefault="008504A7">
      <w:pPr>
        <w:pStyle w:val="ConsPlusNormal"/>
        <w:ind w:firstLine="540"/>
        <w:jc w:val="both"/>
      </w:pPr>
      <w:r>
        <w:t>Размер земельного участка для кладбища устанавливается из расчета 2 кв. м на место, а также с учетом площади, приходящейся на иные функциональные зоны кладбища: входную, ритуальную, административно-хозяйственную, моральной (зеленой) защиты по периметру кладбища. Как правило, площадь захоронений городских кладбищ с учетом планировочной организации составляет 65% от общей площади согласно МДК 11-01.2002. Отсюда площадь брутто для определения размера земельного участка для кладбища составляет 3,3 кв. м на место.</w:t>
      </w:r>
    </w:p>
    <w:p w:rsidR="008504A7" w:rsidRDefault="008504A7">
      <w:pPr>
        <w:pStyle w:val="ConsPlusNormal"/>
        <w:jc w:val="both"/>
      </w:pPr>
      <w:r>
        <w:t xml:space="preserve">(в ред. </w:t>
      </w:r>
      <w:hyperlink r:id="rId110">
        <w:r>
          <w:rPr>
            <w:color w:val="0000FF"/>
          </w:rPr>
          <w:t>Решения</w:t>
        </w:r>
      </w:hyperlink>
      <w:r>
        <w:t xml:space="preserve"> Совета народных депутатов Мысковского городского округа от 27.01.2021 N 4-н)</w:t>
      </w:r>
    </w:p>
    <w:p w:rsidR="008504A7" w:rsidRDefault="008504A7">
      <w:pPr>
        <w:pStyle w:val="ConsPlusNormal"/>
        <w:spacing w:before="220"/>
        <w:ind w:firstLine="540"/>
        <w:jc w:val="both"/>
      </w:pPr>
      <w:r>
        <w:t>Размещение кладбищ определяется с учетом санитарно-гигиенических требований и предполагает выбор площадки вне границ селитебной территории. Кроме того, объекты ритуальных услуг и места захоронения не относятся к объектам периодического использования, поэтому установление максимальной территориальной доступности нецелесообразно.</w:t>
      </w:r>
    </w:p>
    <w:p w:rsidR="008504A7" w:rsidRDefault="008504A7">
      <w:pPr>
        <w:pStyle w:val="ConsPlusNormal"/>
        <w:ind w:firstLine="540"/>
        <w:jc w:val="both"/>
      </w:pPr>
    </w:p>
    <w:p w:rsidR="008504A7" w:rsidRDefault="008504A7">
      <w:pPr>
        <w:pStyle w:val="ConsPlusTitle"/>
        <w:jc w:val="center"/>
        <w:outlineLvl w:val="3"/>
      </w:pPr>
      <w:r>
        <w:t>5.3. Озелененные территории общего пользования</w:t>
      </w:r>
    </w:p>
    <w:p w:rsidR="008504A7" w:rsidRDefault="008504A7">
      <w:pPr>
        <w:pStyle w:val="ConsPlusNormal"/>
        <w:ind w:firstLine="540"/>
        <w:jc w:val="both"/>
      </w:pPr>
    </w:p>
    <w:p w:rsidR="008504A7" w:rsidRDefault="008504A7">
      <w:pPr>
        <w:pStyle w:val="ConsPlusNormal"/>
        <w:ind w:firstLine="540"/>
        <w:jc w:val="both"/>
      </w:pPr>
      <w:r>
        <w:t>Озелененные территории общего пользования - объекты градостроительного нормирования - представлены в виде парков, садов, скверов, бульваров, а также территорий зеленых насаждений в составе участков для отдыха и туризма.</w:t>
      </w:r>
    </w:p>
    <w:p w:rsidR="008504A7" w:rsidRDefault="008504A7">
      <w:pPr>
        <w:pStyle w:val="ConsPlusNormal"/>
        <w:spacing w:before="220"/>
        <w:ind w:firstLine="540"/>
        <w:jc w:val="both"/>
      </w:pPr>
      <w:r>
        <w:t>Минимально допустимый уровень обеспеченности населения Мысковского городского округа озелененными территориями общего пользования и их доступность устанавливаются в соответствии с СП 42.13330.2016 и составляет для малых городов (с населением более 20 тыс. чел.) 8 кв. м на одного человека, для сельских населенных пунктов - 12 кв. м на одного человека.</w:t>
      </w:r>
    </w:p>
    <w:p w:rsidR="008504A7" w:rsidRDefault="008504A7">
      <w:pPr>
        <w:pStyle w:val="ConsPlusNormal"/>
        <w:jc w:val="both"/>
      </w:pPr>
      <w:r>
        <w:t xml:space="preserve">(в ред. </w:t>
      </w:r>
      <w:hyperlink r:id="rId111">
        <w:r>
          <w:rPr>
            <w:color w:val="0000FF"/>
          </w:rPr>
          <w:t>Решения</w:t>
        </w:r>
      </w:hyperlink>
      <w:r>
        <w:t xml:space="preserve"> Совета народных депутатов Мысковского городского округа от 27.01.2021 N 4-н)</w:t>
      </w:r>
    </w:p>
    <w:p w:rsidR="008504A7" w:rsidRDefault="008504A7">
      <w:pPr>
        <w:pStyle w:val="ConsPlusNormal"/>
        <w:spacing w:before="220"/>
        <w:ind w:firstLine="540"/>
        <w:jc w:val="both"/>
      </w:pPr>
      <w:r>
        <w:t>В населенных пунктах, расположенных в окружении лесов, в прибрежных зонах водоемов, площадь озелененных территорий общего пользования допускается уменьшать, но не более чем на 20%.</w:t>
      </w:r>
    </w:p>
    <w:p w:rsidR="008504A7" w:rsidRDefault="008504A7">
      <w:pPr>
        <w:pStyle w:val="ConsPlusNormal"/>
        <w:spacing w:before="220"/>
        <w:ind w:firstLine="540"/>
        <w:jc w:val="both"/>
      </w:pPr>
      <w:r>
        <w:t>Временная доступность городских парков должна быть не более 20 минут, а парков планировочных районов - не более 15 минут.</w:t>
      </w:r>
    </w:p>
    <w:p w:rsidR="008504A7" w:rsidRDefault="008504A7">
      <w:pPr>
        <w:pStyle w:val="ConsPlusNormal"/>
        <w:ind w:firstLine="540"/>
        <w:jc w:val="both"/>
      </w:pPr>
    </w:p>
    <w:p w:rsidR="008504A7" w:rsidRDefault="008504A7">
      <w:pPr>
        <w:pStyle w:val="ConsPlusTitle"/>
        <w:jc w:val="center"/>
        <w:outlineLvl w:val="3"/>
      </w:pPr>
      <w:r>
        <w:t>5.4. Проходы (проезды) к водным объектам общего пользования</w:t>
      </w:r>
    </w:p>
    <w:p w:rsidR="008504A7" w:rsidRDefault="008504A7">
      <w:pPr>
        <w:pStyle w:val="ConsPlusTitle"/>
        <w:jc w:val="center"/>
      </w:pPr>
      <w:r>
        <w:lastRenderedPageBreak/>
        <w:t>и их береговым полосам</w:t>
      </w:r>
    </w:p>
    <w:p w:rsidR="008504A7" w:rsidRDefault="008504A7">
      <w:pPr>
        <w:pStyle w:val="ConsPlusNormal"/>
        <w:ind w:firstLine="540"/>
        <w:jc w:val="both"/>
      </w:pPr>
    </w:p>
    <w:p w:rsidR="008504A7" w:rsidRDefault="008504A7">
      <w:pPr>
        <w:pStyle w:val="ConsPlusNormal"/>
        <w:ind w:firstLine="540"/>
        <w:jc w:val="both"/>
      </w:pPr>
      <w:r>
        <w:t>Свободный доступ граждан к водным объектам общего пользования и их береговым полосам обеспечивается посредством установления максимальной территориальной доступности, минимальная обеспеченность не нормируется.</w:t>
      </w:r>
    </w:p>
    <w:p w:rsidR="008504A7" w:rsidRDefault="008504A7">
      <w:pPr>
        <w:pStyle w:val="ConsPlusNormal"/>
        <w:spacing w:before="220"/>
        <w:ind w:firstLine="540"/>
        <w:jc w:val="both"/>
      </w:pPr>
      <w:r>
        <w:t>Максимальная территориальная доступность устанавливается для осуществления прохода (проезда) к водным объектам общего пользования и их береговым полосам с учетом планируемой улично-дорожной сети и принимается по таблице 5.9.</w:t>
      </w:r>
    </w:p>
    <w:p w:rsidR="008504A7" w:rsidRDefault="008504A7">
      <w:pPr>
        <w:pStyle w:val="ConsPlusNormal"/>
        <w:spacing w:before="220"/>
        <w:ind w:firstLine="540"/>
        <w:jc w:val="both"/>
      </w:pPr>
      <w:r>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8504A7" w:rsidRDefault="008504A7">
      <w:pPr>
        <w:pStyle w:val="ConsPlusNormal"/>
        <w:ind w:firstLine="540"/>
        <w:jc w:val="both"/>
      </w:pPr>
    </w:p>
    <w:p w:rsidR="008504A7" w:rsidRDefault="008504A7">
      <w:pPr>
        <w:pStyle w:val="ConsPlusTitle"/>
        <w:jc w:val="center"/>
        <w:outlineLvl w:val="4"/>
      </w:pPr>
      <w:r>
        <w:t>Таблица 5.9. Максимально допустимый уровень доступности</w:t>
      </w:r>
    </w:p>
    <w:p w:rsidR="008504A7" w:rsidRDefault="008504A7">
      <w:pPr>
        <w:pStyle w:val="ConsPlusTitle"/>
        <w:jc w:val="center"/>
      </w:pPr>
      <w:r>
        <w:t>проходов (проездов) к водным объектам общего пользования</w:t>
      </w:r>
    </w:p>
    <w:p w:rsidR="008504A7" w:rsidRDefault="008504A7">
      <w:pPr>
        <w:pStyle w:val="ConsPlusTitle"/>
        <w:jc w:val="center"/>
      </w:pPr>
      <w:r>
        <w:t>и их береговым полосам</w:t>
      </w:r>
    </w:p>
    <w:p w:rsidR="008504A7" w:rsidRDefault="008504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1303"/>
        <w:gridCol w:w="1360"/>
      </w:tblGrid>
      <w:tr w:rsidR="008504A7">
        <w:tc>
          <w:tcPr>
            <w:tcW w:w="6406" w:type="dxa"/>
          </w:tcPr>
          <w:p w:rsidR="008504A7" w:rsidRDefault="008504A7">
            <w:pPr>
              <w:pStyle w:val="ConsPlusNormal"/>
              <w:jc w:val="center"/>
            </w:pPr>
            <w:r>
              <w:t>Наименование объектов</w:t>
            </w:r>
          </w:p>
        </w:tc>
        <w:tc>
          <w:tcPr>
            <w:tcW w:w="1303" w:type="dxa"/>
          </w:tcPr>
          <w:p w:rsidR="008504A7" w:rsidRDefault="008504A7">
            <w:pPr>
              <w:pStyle w:val="ConsPlusNormal"/>
              <w:jc w:val="center"/>
            </w:pPr>
            <w:r>
              <w:t>Единица измерения</w:t>
            </w:r>
          </w:p>
        </w:tc>
        <w:tc>
          <w:tcPr>
            <w:tcW w:w="1360" w:type="dxa"/>
          </w:tcPr>
          <w:p w:rsidR="008504A7" w:rsidRDefault="008504A7">
            <w:pPr>
              <w:pStyle w:val="ConsPlusNormal"/>
              <w:jc w:val="center"/>
            </w:pPr>
            <w:r>
              <w:t>Показатель</w:t>
            </w:r>
          </w:p>
        </w:tc>
      </w:tr>
      <w:tr w:rsidR="008504A7">
        <w:tc>
          <w:tcPr>
            <w:tcW w:w="6406" w:type="dxa"/>
          </w:tcPr>
          <w:p w:rsidR="008504A7" w:rsidRDefault="008504A7">
            <w:pPr>
              <w:pStyle w:val="ConsPlusNormal"/>
              <w:jc w:val="center"/>
            </w:pPr>
            <w:r>
              <w:t>1</w:t>
            </w:r>
          </w:p>
        </w:tc>
        <w:tc>
          <w:tcPr>
            <w:tcW w:w="1303" w:type="dxa"/>
          </w:tcPr>
          <w:p w:rsidR="008504A7" w:rsidRDefault="008504A7">
            <w:pPr>
              <w:pStyle w:val="ConsPlusNormal"/>
              <w:jc w:val="center"/>
            </w:pPr>
            <w:r>
              <w:t>2</w:t>
            </w:r>
          </w:p>
        </w:tc>
        <w:tc>
          <w:tcPr>
            <w:tcW w:w="1360" w:type="dxa"/>
          </w:tcPr>
          <w:p w:rsidR="008504A7" w:rsidRDefault="008504A7">
            <w:pPr>
              <w:pStyle w:val="ConsPlusNormal"/>
              <w:jc w:val="center"/>
            </w:pPr>
            <w:r>
              <w:t>3</w:t>
            </w:r>
          </w:p>
        </w:tc>
      </w:tr>
      <w:tr w:rsidR="008504A7">
        <w:tc>
          <w:tcPr>
            <w:tcW w:w="6406" w:type="dxa"/>
          </w:tcPr>
          <w:p w:rsidR="008504A7" w:rsidRDefault="008504A7">
            <w:pPr>
              <w:pStyle w:val="ConsPlusNormal"/>
            </w:pPr>
            <w:r>
              <w:t>Проход (проезд) к водным объектам общего пользования и их береговым полосам</w:t>
            </w:r>
          </w:p>
        </w:tc>
        <w:tc>
          <w:tcPr>
            <w:tcW w:w="1303" w:type="dxa"/>
          </w:tcPr>
          <w:p w:rsidR="008504A7" w:rsidRDefault="008504A7">
            <w:pPr>
              <w:pStyle w:val="ConsPlusNormal"/>
              <w:jc w:val="center"/>
            </w:pPr>
            <w:r>
              <w:t>м</w:t>
            </w:r>
          </w:p>
        </w:tc>
        <w:tc>
          <w:tcPr>
            <w:tcW w:w="1360" w:type="dxa"/>
          </w:tcPr>
          <w:p w:rsidR="008504A7" w:rsidRDefault="008504A7">
            <w:pPr>
              <w:pStyle w:val="ConsPlusNormal"/>
              <w:jc w:val="center"/>
            </w:pPr>
            <w:r>
              <w:t>250</w:t>
            </w:r>
          </w:p>
        </w:tc>
      </w:tr>
    </w:tbl>
    <w:p w:rsidR="008504A7" w:rsidRDefault="008504A7">
      <w:pPr>
        <w:pStyle w:val="ConsPlusNormal"/>
        <w:ind w:firstLine="540"/>
        <w:jc w:val="both"/>
      </w:pPr>
    </w:p>
    <w:p w:rsidR="008504A7" w:rsidRDefault="008504A7">
      <w:pPr>
        <w:pStyle w:val="ConsPlusNormal"/>
        <w:ind w:firstLine="540"/>
        <w:jc w:val="both"/>
      </w:pPr>
      <w:r>
        <w:t>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w:t>
      </w:r>
    </w:p>
    <w:p w:rsidR="008504A7" w:rsidRDefault="008504A7">
      <w:pPr>
        <w:pStyle w:val="ConsPlusNormal"/>
        <w:ind w:firstLine="540"/>
        <w:jc w:val="both"/>
      </w:pPr>
    </w:p>
    <w:p w:rsidR="008504A7" w:rsidRDefault="008504A7">
      <w:pPr>
        <w:pStyle w:val="ConsPlusTitle"/>
        <w:jc w:val="center"/>
        <w:outlineLvl w:val="3"/>
      </w:pPr>
      <w:r>
        <w:t>5.5. Объекты транспортной инфраструктуры</w:t>
      </w:r>
    </w:p>
    <w:p w:rsidR="008504A7" w:rsidRDefault="008504A7">
      <w:pPr>
        <w:pStyle w:val="ConsPlusNormal"/>
        <w:ind w:firstLine="540"/>
        <w:jc w:val="both"/>
      </w:pPr>
    </w:p>
    <w:p w:rsidR="008504A7" w:rsidRDefault="008504A7">
      <w:pPr>
        <w:pStyle w:val="ConsPlusTitle"/>
        <w:jc w:val="center"/>
        <w:outlineLvl w:val="4"/>
      </w:pPr>
      <w:r>
        <w:t>5.5.1. Автомобильные дороги местного значения в границах</w:t>
      </w:r>
    </w:p>
    <w:p w:rsidR="008504A7" w:rsidRDefault="008504A7">
      <w:pPr>
        <w:pStyle w:val="ConsPlusTitle"/>
        <w:jc w:val="center"/>
      </w:pPr>
      <w:r>
        <w:t>городского округа</w:t>
      </w:r>
    </w:p>
    <w:p w:rsidR="008504A7" w:rsidRDefault="008504A7">
      <w:pPr>
        <w:pStyle w:val="ConsPlusNormal"/>
        <w:ind w:firstLine="540"/>
        <w:jc w:val="both"/>
      </w:pPr>
    </w:p>
    <w:p w:rsidR="008504A7" w:rsidRDefault="008504A7">
      <w:pPr>
        <w:pStyle w:val="ConsPlusNormal"/>
        <w:ind w:firstLine="540"/>
        <w:jc w:val="both"/>
      </w:pPr>
      <w:r>
        <w:t>Согласно СП 42.13330.2016 при проектировании городского округа следует предусматривать единую систему транспорта и улично-дорожной сети в увязке с планировочной структурой и прилегающей территорией,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8504A7" w:rsidRDefault="008504A7">
      <w:pPr>
        <w:pStyle w:val="ConsPlusNormal"/>
        <w:jc w:val="both"/>
      </w:pPr>
      <w:r>
        <w:t xml:space="preserve">(в ред. </w:t>
      </w:r>
      <w:hyperlink r:id="rId112">
        <w:r>
          <w:rPr>
            <w:color w:val="0000FF"/>
          </w:rPr>
          <w:t>Решения</w:t>
        </w:r>
      </w:hyperlink>
      <w:r>
        <w:t xml:space="preserve"> Совета народных депутатов Мысковского городского округа от 27.01.2021 N 4-н)</w:t>
      </w:r>
    </w:p>
    <w:p w:rsidR="008504A7" w:rsidRDefault="008504A7">
      <w:pPr>
        <w:pStyle w:val="ConsPlusNormal"/>
        <w:spacing w:before="220"/>
        <w:ind w:firstLine="540"/>
        <w:jc w:val="both"/>
      </w:pPr>
      <w:r>
        <w:t>Отсюда автомобильные дороги - объекты, обеспечивающие доступ населения к различным территориям и объектам, в том числе и к объектам местного значения. Доступ населения к объектам и территориям зависит от пропускной способности сети улиц, дорог и транспортных пересечений.</w:t>
      </w:r>
    </w:p>
    <w:p w:rsidR="008504A7" w:rsidRDefault="008504A7">
      <w:pPr>
        <w:pStyle w:val="ConsPlusNormal"/>
        <w:spacing w:before="220"/>
        <w:ind w:firstLine="540"/>
        <w:jc w:val="both"/>
      </w:pPr>
      <w:r>
        <w:t>В соответствии с СП 42.13330.2016 пропускную способность сети улиц, дорог и транспортных пересечений следует определять исходя из уровня автомобилизации на расчетный срок (автомобилей на 1000 человек).</w:t>
      </w:r>
    </w:p>
    <w:p w:rsidR="008504A7" w:rsidRDefault="008504A7">
      <w:pPr>
        <w:pStyle w:val="ConsPlusNormal"/>
        <w:jc w:val="both"/>
      </w:pPr>
      <w:r>
        <w:t xml:space="preserve">(в ред. </w:t>
      </w:r>
      <w:hyperlink r:id="rId113">
        <w:r>
          <w:rPr>
            <w:color w:val="0000FF"/>
          </w:rPr>
          <w:t>Решения</w:t>
        </w:r>
      </w:hyperlink>
      <w:r>
        <w:t xml:space="preserve"> Совета народных депутатов Мысковского городского округа от 27.01.2021 N 4-н)</w:t>
      </w:r>
    </w:p>
    <w:p w:rsidR="008504A7" w:rsidRDefault="008504A7">
      <w:pPr>
        <w:pStyle w:val="ConsPlusNormal"/>
        <w:spacing w:before="220"/>
        <w:ind w:firstLine="540"/>
        <w:jc w:val="both"/>
      </w:pPr>
      <w:r>
        <w:t xml:space="preserve">Число автомобилей, прибывающих в город-центр из других поселений системы расселения, </w:t>
      </w:r>
      <w:r>
        <w:lastRenderedPageBreak/>
        <w:t>и транзитных определяется специальным расчетом.</w:t>
      </w:r>
    </w:p>
    <w:p w:rsidR="008504A7" w:rsidRDefault="008504A7">
      <w:pPr>
        <w:pStyle w:val="ConsPlusNormal"/>
        <w:spacing w:before="220"/>
        <w:ind w:firstLine="540"/>
        <w:jc w:val="both"/>
      </w:pPr>
      <w:r>
        <w:t>Уровень автомобилизации допускается уточнять (уменьшать или увеличивать) в зависимости от местных условий в постановлении Коллегии Администрации Кемеровской области N 406.</w:t>
      </w:r>
    </w:p>
    <w:p w:rsidR="008504A7" w:rsidRDefault="008504A7">
      <w:pPr>
        <w:pStyle w:val="ConsPlusNormal"/>
        <w:spacing w:before="220"/>
        <w:ind w:firstLine="540"/>
        <w:jc w:val="both"/>
      </w:pPr>
      <w:r>
        <w:t>Уровень автомобилизации устанавливается с учетом постановления Коллегии Администрации Кемеровской области N 406 в размере 300 легковых автомобилей на 1000 человек, включая 5 такси и 5 ведомственных автомобилей, 25 грузовых автомобилей в зависимости от состава парка.</w:t>
      </w:r>
    </w:p>
    <w:p w:rsidR="008504A7" w:rsidRDefault="008504A7">
      <w:pPr>
        <w:pStyle w:val="ConsPlusNormal"/>
        <w:spacing w:before="220"/>
        <w:ind w:firstLine="540"/>
        <w:jc w:val="both"/>
      </w:pPr>
      <w:r>
        <w:t>Генеральным планом городского округа утверждается классификация автомобильных дорог местного значения городского округа, а затем органом местного самоуправления утверждается перечень автомобильных дорог общего пользования местного значения, перечень автомобильных дорог необщего пользования местного значения, в отношении которых осуществляется дорожная деятельность органов местного самоуправления Мысковского городского округа.</w:t>
      </w:r>
    </w:p>
    <w:p w:rsidR="008504A7" w:rsidRDefault="008504A7">
      <w:pPr>
        <w:pStyle w:val="ConsPlusNormal"/>
        <w:spacing w:before="220"/>
        <w:ind w:firstLine="540"/>
        <w:jc w:val="both"/>
      </w:pPr>
      <w:r>
        <w:t>Классификация автомобильных дорог:</w:t>
      </w:r>
    </w:p>
    <w:p w:rsidR="008504A7" w:rsidRDefault="008504A7">
      <w:pPr>
        <w:pStyle w:val="ConsPlusNormal"/>
        <w:spacing w:before="220"/>
        <w:ind w:firstLine="540"/>
        <w:jc w:val="both"/>
      </w:pPr>
      <w:r>
        <w:t xml:space="preserve">- в зависимости от их значения и от вида разрешенного использования определяется в соответствии со </w:t>
      </w:r>
      <w:hyperlink r:id="rId114">
        <w:r>
          <w:rPr>
            <w:color w:val="0000FF"/>
          </w:rPr>
          <w:t>ст. 5</w:t>
        </w:r>
      </w:hyperlink>
      <w:r>
        <w:t xml:space="preserve"> Федерального закона N 257-ФЗ;</w:t>
      </w:r>
    </w:p>
    <w:p w:rsidR="008504A7" w:rsidRDefault="008504A7">
      <w:pPr>
        <w:pStyle w:val="ConsPlusNormal"/>
        <w:spacing w:before="220"/>
        <w:ind w:firstLine="540"/>
        <w:jc w:val="both"/>
      </w:pPr>
      <w:r>
        <w:t>- по основному назначению в соответствии с обязательным к применению п. 11.4 СП 42.13330.2016 (</w:t>
      </w:r>
      <w:hyperlink r:id="rId115">
        <w:r>
          <w:rPr>
            <w:color w:val="0000FF"/>
          </w:rPr>
          <w:t>постановление</w:t>
        </w:r>
      </w:hyperlink>
      <w:r>
        <w:t xml:space="preserve"> Правительства РФ N 985).</w:t>
      </w:r>
    </w:p>
    <w:p w:rsidR="008504A7" w:rsidRDefault="008504A7">
      <w:pPr>
        <w:pStyle w:val="ConsPlusNormal"/>
        <w:jc w:val="both"/>
      </w:pPr>
      <w:r>
        <w:t xml:space="preserve">(в ред. </w:t>
      </w:r>
      <w:hyperlink r:id="rId116">
        <w:r>
          <w:rPr>
            <w:color w:val="0000FF"/>
          </w:rPr>
          <w:t>Решения</w:t>
        </w:r>
      </w:hyperlink>
      <w:r>
        <w:t xml:space="preserve"> Совета народных депутатов Мысковского городского округа от 27.01.2021 N 4-н)</w:t>
      </w:r>
    </w:p>
    <w:p w:rsidR="008504A7" w:rsidRDefault="008504A7">
      <w:pPr>
        <w:pStyle w:val="ConsPlusNormal"/>
        <w:spacing w:before="220"/>
        <w:ind w:firstLine="540"/>
        <w:jc w:val="both"/>
      </w:pPr>
      <w:r>
        <w:t>Основной характеристикой, утверждаемой в генеральном плане, является протяженность автомобильных дорог в границах городского округа. Указанная характеристика необходима для подготовки проектов планировки, составления муниципальных программ в отношении автомобильных дорог местного значения, программ комплексного развития транспортной инфраструктуры городского округа в рамках реализации генерального плана городского округа.</w:t>
      </w:r>
    </w:p>
    <w:p w:rsidR="008504A7" w:rsidRDefault="008504A7">
      <w:pPr>
        <w:pStyle w:val="ConsPlusNormal"/>
        <w:spacing w:before="220"/>
        <w:ind w:firstLine="540"/>
        <w:jc w:val="both"/>
      </w:pPr>
      <w:r>
        <w:t xml:space="preserve">Ширина улиц и дорог определяется и утверждается в проектах планировки путем установления красных линий согласно </w:t>
      </w:r>
      <w:hyperlink r:id="rId117">
        <w:r>
          <w:rPr>
            <w:color w:val="0000FF"/>
          </w:rPr>
          <w:t>ст. 42</w:t>
        </w:r>
      </w:hyperlink>
      <w:r>
        <w:t xml:space="preserve"> ГрК РФ.</w:t>
      </w:r>
    </w:p>
    <w:p w:rsidR="008504A7" w:rsidRDefault="008504A7">
      <w:pPr>
        <w:pStyle w:val="ConsPlusNormal"/>
        <w:spacing w:before="220"/>
        <w:ind w:firstLine="540"/>
        <w:jc w:val="both"/>
      </w:pPr>
      <w:r>
        <w:t>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в соответствии с обязательным к применению пп. пп. 11.5 - 11.11 СП 42.13330.2016 (</w:t>
      </w:r>
      <w:hyperlink r:id="rId118">
        <w:r>
          <w:rPr>
            <w:color w:val="0000FF"/>
          </w:rPr>
          <w:t>постановление</w:t>
        </w:r>
      </w:hyperlink>
      <w:r>
        <w:t xml:space="preserve"> Правительства РФ N 985).</w:t>
      </w:r>
    </w:p>
    <w:p w:rsidR="008504A7" w:rsidRDefault="008504A7">
      <w:pPr>
        <w:pStyle w:val="ConsPlusNormal"/>
        <w:jc w:val="both"/>
      </w:pPr>
      <w:r>
        <w:t xml:space="preserve">(в ред. </w:t>
      </w:r>
      <w:hyperlink r:id="rId119">
        <w:r>
          <w:rPr>
            <w:color w:val="0000FF"/>
          </w:rPr>
          <w:t>Решения</w:t>
        </w:r>
      </w:hyperlink>
      <w:r>
        <w:t xml:space="preserve"> Совета народных депутатов Мысковского городского округа от 27.01.2021 N 4-н)</w:t>
      </w:r>
    </w:p>
    <w:p w:rsidR="008504A7" w:rsidRDefault="008504A7">
      <w:pPr>
        <w:pStyle w:val="ConsPlusNormal"/>
        <w:spacing w:before="220"/>
        <w:ind w:firstLine="540"/>
        <w:jc w:val="both"/>
      </w:pPr>
      <w:r>
        <w:t>Основные расчетные параметры уличной сети Мысковского городского округа следует устанавливать согласно обязательному к применению п. 11.5 СП 42.13330.2016, а также с учетом постановления Коллегии Администрации Кемеровской области N 406, таблицы 5.10.</w:t>
      </w:r>
    </w:p>
    <w:p w:rsidR="008504A7" w:rsidRDefault="008504A7">
      <w:pPr>
        <w:pStyle w:val="ConsPlusNormal"/>
        <w:jc w:val="both"/>
      </w:pPr>
      <w:r>
        <w:t xml:space="preserve">(в ред. </w:t>
      </w:r>
      <w:hyperlink r:id="rId120">
        <w:r>
          <w:rPr>
            <w:color w:val="0000FF"/>
          </w:rPr>
          <w:t>Решения</w:t>
        </w:r>
      </w:hyperlink>
      <w:r>
        <w:t xml:space="preserve"> Совета народных депутатов Мысковского городского округа от 27.01.2021 N 4-н)</w:t>
      </w:r>
    </w:p>
    <w:p w:rsidR="008504A7" w:rsidRDefault="008504A7">
      <w:pPr>
        <w:pStyle w:val="ConsPlusNormal"/>
        <w:ind w:firstLine="540"/>
        <w:jc w:val="both"/>
      </w:pPr>
    </w:p>
    <w:p w:rsidR="008504A7" w:rsidRDefault="008504A7">
      <w:pPr>
        <w:pStyle w:val="ConsPlusTitle"/>
        <w:jc w:val="center"/>
        <w:outlineLvl w:val="5"/>
      </w:pPr>
      <w:r>
        <w:t>Таблица 5.10. Показатели поперечных профилей улично-дорожной</w:t>
      </w:r>
    </w:p>
    <w:p w:rsidR="008504A7" w:rsidRDefault="008504A7">
      <w:pPr>
        <w:pStyle w:val="ConsPlusTitle"/>
        <w:jc w:val="center"/>
      </w:pPr>
      <w:r>
        <w:t>сети</w:t>
      </w:r>
    </w:p>
    <w:p w:rsidR="008504A7" w:rsidRDefault="008504A7">
      <w:pPr>
        <w:pStyle w:val="ConsPlusNormal"/>
        <w:ind w:firstLine="540"/>
        <w:jc w:val="both"/>
      </w:pPr>
    </w:p>
    <w:p w:rsidR="008504A7" w:rsidRDefault="008504A7">
      <w:pPr>
        <w:pStyle w:val="ConsPlusNormal"/>
        <w:sectPr w:rsidR="008504A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247"/>
        <w:gridCol w:w="1376"/>
        <w:gridCol w:w="1567"/>
        <w:gridCol w:w="1567"/>
        <w:gridCol w:w="1567"/>
        <w:gridCol w:w="1572"/>
      </w:tblGrid>
      <w:tr w:rsidR="008504A7">
        <w:tc>
          <w:tcPr>
            <w:tcW w:w="2438" w:type="dxa"/>
          </w:tcPr>
          <w:p w:rsidR="008504A7" w:rsidRDefault="008504A7">
            <w:pPr>
              <w:pStyle w:val="ConsPlusNormal"/>
              <w:jc w:val="center"/>
            </w:pPr>
            <w:r>
              <w:lastRenderedPageBreak/>
              <w:t>Категория дорог и улиц</w:t>
            </w:r>
          </w:p>
        </w:tc>
        <w:tc>
          <w:tcPr>
            <w:tcW w:w="1247" w:type="dxa"/>
          </w:tcPr>
          <w:p w:rsidR="008504A7" w:rsidRDefault="008504A7">
            <w:pPr>
              <w:pStyle w:val="ConsPlusNormal"/>
              <w:jc w:val="center"/>
            </w:pPr>
            <w:r>
              <w:t>Расчетная скорость движения, км/ч</w:t>
            </w:r>
          </w:p>
        </w:tc>
        <w:tc>
          <w:tcPr>
            <w:tcW w:w="1376" w:type="dxa"/>
          </w:tcPr>
          <w:p w:rsidR="008504A7" w:rsidRDefault="008504A7">
            <w:pPr>
              <w:pStyle w:val="ConsPlusNormal"/>
              <w:jc w:val="center"/>
            </w:pPr>
            <w:r>
              <w:t>Ширина полосы движения, м</w:t>
            </w:r>
          </w:p>
        </w:tc>
        <w:tc>
          <w:tcPr>
            <w:tcW w:w="1567" w:type="dxa"/>
          </w:tcPr>
          <w:p w:rsidR="008504A7" w:rsidRDefault="008504A7">
            <w:pPr>
              <w:pStyle w:val="ConsPlusNormal"/>
              <w:jc w:val="center"/>
            </w:pPr>
            <w:r>
              <w:t>Число полос движения, шт.</w:t>
            </w:r>
          </w:p>
        </w:tc>
        <w:tc>
          <w:tcPr>
            <w:tcW w:w="1567" w:type="dxa"/>
          </w:tcPr>
          <w:p w:rsidR="008504A7" w:rsidRDefault="008504A7">
            <w:pPr>
              <w:pStyle w:val="ConsPlusNormal"/>
              <w:jc w:val="center"/>
            </w:pPr>
            <w:r>
              <w:t>Наименьший радиус кривых в плане, м</w:t>
            </w:r>
          </w:p>
        </w:tc>
        <w:tc>
          <w:tcPr>
            <w:tcW w:w="1567" w:type="dxa"/>
          </w:tcPr>
          <w:p w:rsidR="008504A7" w:rsidRDefault="008504A7">
            <w:pPr>
              <w:pStyle w:val="ConsPlusNormal"/>
              <w:jc w:val="center"/>
            </w:pPr>
            <w:r>
              <w:t>Наибольший продольный уклон, %</w:t>
            </w:r>
          </w:p>
        </w:tc>
        <w:tc>
          <w:tcPr>
            <w:tcW w:w="1572" w:type="dxa"/>
          </w:tcPr>
          <w:p w:rsidR="008504A7" w:rsidRDefault="008504A7">
            <w:pPr>
              <w:pStyle w:val="ConsPlusNormal"/>
              <w:jc w:val="center"/>
            </w:pPr>
            <w:r>
              <w:t>Ширина пешеходной части тротуара, м</w:t>
            </w:r>
          </w:p>
        </w:tc>
      </w:tr>
      <w:tr w:rsidR="008504A7">
        <w:tc>
          <w:tcPr>
            <w:tcW w:w="2438" w:type="dxa"/>
          </w:tcPr>
          <w:p w:rsidR="008504A7" w:rsidRDefault="008504A7">
            <w:pPr>
              <w:pStyle w:val="ConsPlusNormal"/>
              <w:jc w:val="center"/>
            </w:pPr>
            <w:r>
              <w:t>1</w:t>
            </w:r>
          </w:p>
        </w:tc>
        <w:tc>
          <w:tcPr>
            <w:tcW w:w="1247" w:type="dxa"/>
          </w:tcPr>
          <w:p w:rsidR="008504A7" w:rsidRDefault="008504A7">
            <w:pPr>
              <w:pStyle w:val="ConsPlusNormal"/>
              <w:jc w:val="center"/>
            </w:pPr>
            <w:r>
              <w:t>2</w:t>
            </w:r>
          </w:p>
        </w:tc>
        <w:tc>
          <w:tcPr>
            <w:tcW w:w="1376" w:type="dxa"/>
          </w:tcPr>
          <w:p w:rsidR="008504A7" w:rsidRDefault="008504A7">
            <w:pPr>
              <w:pStyle w:val="ConsPlusNormal"/>
              <w:jc w:val="center"/>
            </w:pPr>
            <w:r>
              <w:t>3</w:t>
            </w:r>
          </w:p>
        </w:tc>
        <w:tc>
          <w:tcPr>
            <w:tcW w:w="1567" w:type="dxa"/>
          </w:tcPr>
          <w:p w:rsidR="008504A7" w:rsidRDefault="008504A7">
            <w:pPr>
              <w:pStyle w:val="ConsPlusNormal"/>
              <w:jc w:val="center"/>
            </w:pPr>
            <w:r>
              <w:t>4</w:t>
            </w:r>
          </w:p>
        </w:tc>
        <w:tc>
          <w:tcPr>
            <w:tcW w:w="1567" w:type="dxa"/>
          </w:tcPr>
          <w:p w:rsidR="008504A7" w:rsidRDefault="008504A7">
            <w:pPr>
              <w:pStyle w:val="ConsPlusNormal"/>
              <w:jc w:val="center"/>
            </w:pPr>
            <w:r>
              <w:t>5</w:t>
            </w:r>
          </w:p>
        </w:tc>
        <w:tc>
          <w:tcPr>
            <w:tcW w:w="1567" w:type="dxa"/>
          </w:tcPr>
          <w:p w:rsidR="008504A7" w:rsidRDefault="008504A7">
            <w:pPr>
              <w:pStyle w:val="ConsPlusNormal"/>
              <w:jc w:val="center"/>
            </w:pPr>
            <w:r>
              <w:t>6</w:t>
            </w:r>
          </w:p>
        </w:tc>
        <w:tc>
          <w:tcPr>
            <w:tcW w:w="1572" w:type="dxa"/>
          </w:tcPr>
          <w:p w:rsidR="008504A7" w:rsidRDefault="008504A7">
            <w:pPr>
              <w:pStyle w:val="ConsPlusNormal"/>
              <w:jc w:val="center"/>
            </w:pPr>
            <w:r>
              <w:t>7</w:t>
            </w:r>
          </w:p>
        </w:tc>
      </w:tr>
      <w:tr w:rsidR="008504A7">
        <w:tc>
          <w:tcPr>
            <w:tcW w:w="11334" w:type="dxa"/>
            <w:gridSpan w:val="7"/>
          </w:tcPr>
          <w:p w:rsidR="008504A7" w:rsidRDefault="008504A7">
            <w:pPr>
              <w:pStyle w:val="ConsPlusNormal"/>
            </w:pPr>
            <w:r>
              <w:t>Улицы и дороги местного значения:</w:t>
            </w:r>
          </w:p>
        </w:tc>
      </w:tr>
      <w:tr w:rsidR="008504A7">
        <w:tc>
          <w:tcPr>
            <w:tcW w:w="2438" w:type="dxa"/>
            <w:vMerge w:val="restart"/>
          </w:tcPr>
          <w:p w:rsidR="008504A7" w:rsidRDefault="008504A7">
            <w:pPr>
              <w:pStyle w:val="ConsPlusNormal"/>
            </w:pPr>
            <w:r>
              <w:t>улицы в зонах жилой застройки</w:t>
            </w:r>
          </w:p>
        </w:tc>
        <w:tc>
          <w:tcPr>
            <w:tcW w:w="1247" w:type="dxa"/>
          </w:tcPr>
          <w:p w:rsidR="008504A7" w:rsidRDefault="008504A7">
            <w:pPr>
              <w:pStyle w:val="ConsPlusNormal"/>
              <w:jc w:val="center"/>
            </w:pPr>
            <w:r>
              <w:t>50</w:t>
            </w:r>
          </w:p>
        </w:tc>
        <w:tc>
          <w:tcPr>
            <w:tcW w:w="1376" w:type="dxa"/>
            <w:vMerge w:val="restart"/>
          </w:tcPr>
          <w:p w:rsidR="008504A7" w:rsidRDefault="008504A7">
            <w:pPr>
              <w:pStyle w:val="ConsPlusNormal"/>
              <w:jc w:val="center"/>
            </w:pPr>
            <w:r>
              <w:t>3,0 - 3,5</w:t>
            </w:r>
          </w:p>
        </w:tc>
        <w:tc>
          <w:tcPr>
            <w:tcW w:w="1567" w:type="dxa"/>
            <w:vMerge w:val="restart"/>
          </w:tcPr>
          <w:p w:rsidR="008504A7" w:rsidRDefault="008504A7">
            <w:pPr>
              <w:pStyle w:val="ConsPlusNormal"/>
              <w:jc w:val="center"/>
            </w:pPr>
            <w:r>
              <w:t>2 - 4</w:t>
            </w:r>
          </w:p>
        </w:tc>
        <w:tc>
          <w:tcPr>
            <w:tcW w:w="1567" w:type="dxa"/>
          </w:tcPr>
          <w:p w:rsidR="008504A7" w:rsidRDefault="008504A7">
            <w:pPr>
              <w:pStyle w:val="ConsPlusNormal"/>
              <w:jc w:val="center"/>
            </w:pPr>
            <w:r>
              <w:t>110</w:t>
            </w:r>
          </w:p>
        </w:tc>
        <w:tc>
          <w:tcPr>
            <w:tcW w:w="1567" w:type="dxa"/>
          </w:tcPr>
          <w:p w:rsidR="008504A7" w:rsidRDefault="008504A7">
            <w:pPr>
              <w:pStyle w:val="ConsPlusNormal"/>
              <w:jc w:val="center"/>
            </w:pPr>
            <w:r>
              <w:t>80</w:t>
            </w:r>
          </w:p>
        </w:tc>
        <w:tc>
          <w:tcPr>
            <w:tcW w:w="1572" w:type="dxa"/>
            <w:vMerge w:val="restart"/>
          </w:tcPr>
          <w:p w:rsidR="008504A7" w:rsidRDefault="008504A7">
            <w:pPr>
              <w:pStyle w:val="ConsPlusNormal"/>
              <w:jc w:val="center"/>
            </w:pPr>
            <w:r>
              <w:t>2,0</w:t>
            </w:r>
          </w:p>
        </w:tc>
      </w:tr>
      <w:tr w:rsidR="008504A7">
        <w:tc>
          <w:tcPr>
            <w:tcW w:w="2438" w:type="dxa"/>
            <w:vMerge/>
          </w:tcPr>
          <w:p w:rsidR="008504A7" w:rsidRDefault="008504A7">
            <w:pPr>
              <w:pStyle w:val="ConsPlusNormal"/>
            </w:pPr>
          </w:p>
        </w:tc>
        <w:tc>
          <w:tcPr>
            <w:tcW w:w="1247" w:type="dxa"/>
          </w:tcPr>
          <w:p w:rsidR="008504A7" w:rsidRDefault="008504A7">
            <w:pPr>
              <w:pStyle w:val="ConsPlusNormal"/>
              <w:jc w:val="center"/>
            </w:pPr>
            <w:r>
              <w:t>40</w:t>
            </w:r>
          </w:p>
        </w:tc>
        <w:tc>
          <w:tcPr>
            <w:tcW w:w="1376" w:type="dxa"/>
            <w:vMerge/>
          </w:tcPr>
          <w:p w:rsidR="008504A7" w:rsidRDefault="008504A7">
            <w:pPr>
              <w:pStyle w:val="ConsPlusNormal"/>
            </w:pPr>
          </w:p>
        </w:tc>
        <w:tc>
          <w:tcPr>
            <w:tcW w:w="1567" w:type="dxa"/>
            <w:vMerge/>
          </w:tcPr>
          <w:p w:rsidR="008504A7" w:rsidRDefault="008504A7">
            <w:pPr>
              <w:pStyle w:val="ConsPlusNormal"/>
            </w:pPr>
          </w:p>
        </w:tc>
        <w:tc>
          <w:tcPr>
            <w:tcW w:w="1567" w:type="dxa"/>
          </w:tcPr>
          <w:p w:rsidR="008504A7" w:rsidRDefault="008504A7">
            <w:pPr>
              <w:pStyle w:val="ConsPlusNormal"/>
              <w:jc w:val="center"/>
            </w:pPr>
            <w:r>
              <w:t>70</w:t>
            </w:r>
          </w:p>
        </w:tc>
        <w:tc>
          <w:tcPr>
            <w:tcW w:w="1567" w:type="dxa"/>
          </w:tcPr>
          <w:p w:rsidR="008504A7" w:rsidRDefault="008504A7">
            <w:pPr>
              <w:pStyle w:val="ConsPlusNormal"/>
              <w:jc w:val="center"/>
            </w:pPr>
            <w:r>
              <w:t>80</w:t>
            </w:r>
          </w:p>
        </w:tc>
        <w:tc>
          <w:tcPr>
            <w:tcW w:w="1572" w:type="dxa"/>
            <w:vMerge/>
          </w:tcPr>
          <w:p w:rsidR="008504A7" w:rsidRDefault="008504A7">
            <w:pPr>
              <w:pStyle w:val="ConsPlusNormal"/>
            </w:pPr>
          </w:p>
        </w:tc>
      </w:tr>
      <w:tr w:rsidR="008504A7">
        <w:tc>
          <w:tcPr>
            <w:tcW w:w="2438" w:type="dxa"/>
            <w:vMerge/>
          </w:tcPr>
          <w:p w:rsidR="008504A7" w:rsidRDefault="008504A7">
            <w:pPr>
              <w:pStyle w:val="ConsPlusNormal"/>
            </w:pPr>
          </w:p>
        </w:tc>
        <w:tc>
          <w:tcPr>
            <w:tcW w:w="1247" w:type="dxa"/>
          </w:tcPr>
          <w:p w:rsidR="008504A7" w:rsidRDefault="008504A7">
            <w:pPr>
              <w:pStyle w:val="ConsPlusNormal"/>
              <w:jc w:val="center"/>
            </w:pPr>
            <w:r>
              <w:t>30</w:t>
            </w:r>
          </w:p>
        </w:tc>
        <w:tc>
          <w:tcPr>
            <w:tcW w:w="1376" w:type="dxa"/>
            <w:vMerge/>
          </w:tcPr>
          <w:p w:rsidR="008504A7" w:rsidRDefault="008504A7">
            <w:pPr>
              <w:pStyle w:val="ConsPlusNormal"/>
            </w:pPr>
          </w:p>
        </w:tc>
        <w:tc>
          <w:tcPr>
            <w:tcW w:w="1567" w:type="dxa"/>
            <w:vMerge/>
          </w:tcPr>
          <w:p w:rsidR="008504A7" w:rsidRDefault="008504A7">
            <w:pPr>
              <w:pStyle w:val="ConsPlusNormal"/>
            </w:pPr>
          </w:p>
        </w:tc>
        <w:tc>
          <w:tcPr>
            <w:tcW w:w="1567" w:type="dxa"/>
          </w:tcPr>
          <w:p w:rsidR="008504A7" w:rsidRDefault="008504A7">
            <w:pPr>
              <w:pStyle w:val="ConsPlusNormal"/>
              <w:jc w:val="center"/>
            </w:pPr>
            <w:r>
              <w:t>40</w:t>
            </w:r>
          </w:p>
        </w:tc>
        <w:tc>
          <w:tcPr>
            <w:tcW w:w="1567" w:type="dxa"/>
          </w:tcPr>
          <w:p w:rsidR="008504A7" w:rsidRDefault="008504A7">
            <w:pPr>
              <w:pStyle w:val="ConsPlusNormal"/>
              <w:jc w:val="center"/>
            </w:pPr>
            <w:r>
              <w:t>80</w:t>
            </w:r>
          </w:p>
        </w:tc>
        <w:tc>
          <w:tcPr>
            <w:tcW w:w="1572" w:type="dxa"/>
            <w:vMerge/>
          </w:tcPr>
          <w:p w:rsidR="008504A7" w:rsidRDefault="008504A7">
            <w:pPr>
              <w:pStyle w:val="ConsPlusNormal"/>
            </w:pPr>
          </w:p>
        </w:tc>
      </w:tr>
      <w:tr w:rsidR="008504A7">
        <w:tc>
          <w:tcPr>
            <w:tcW w:w="2438" w:type="dxa"/>
            <w:vMerge w:val="restart"/>
          </w:tcPr>
          <w:p w:rsidR="008504A7" w:rsidRDefault="008504A7">
            <w:pPr>
              <w:pStyle w:val="ConsPlusNormal"/>
            </w:pPr>
            <w:r>
              <w:t>улицы в общественно-деловых и торговых зонах</w:t>
            </w:r>
          </w:p>
        </w:tc>
        <w:tc>
          <w:tcPr>
            <w:tcW w:w="1247" w:type="dxa"/>
          </w:tcPr>
          <w:p w:rsidR="008504A7" w:rsidRDefault="008504A7">
            <w:pPr>
              <w:pStyle w:val="ConsPlusNormal"/>
              <w:jc w:val="center"/>
            </w:pPr>
            <w:r>
              <w:t>50</w:t>
            </w:r>
          </w:p>
        </w:tc>
        <w:tc>
          <w:tcPr>
            <w:tcW w:w="1376" w:type="dxa"/>
            <w:vMerge w:val="restart"/>
          </w:tcPr>
          <w:p w:rsidR="008504A7" w:rsidRDefault="008504A7">
            <w:pPr>
              <w:pStyle w:val="ConsPlusNormal"/>
              <w:jc w:val="center"/>
            </w:pPr>
            <w:r>
              <w:t>3,0 - 3,5</w:t>
            </w:r>
          </w:p>
        </w:tc>
        <w:tc>
          <w:tcPr>
            <w:tcW w:w="1567" w:type="dxa"/>
            <w:vMerge w:val="restart"/>
          </w:tcPr>
          <w:p w:rsidR="008504A7" w:rsidRDefault="008504A7">
            <w:pPr>
              <w:pStyle w:val="ConsPlusNormal"/>
              <w:jc w:val="center"/>
            </w:pPr>
            <w:r>
              <w:t>2 - 4</w:t>
            </w:r>
          </w:p>
        </w:tc>
        <w:tc>
          <w:tcPr>
            <w:tcW w:w="1567" w:type="dxa"/>
          </w:tcPr>
          <w:p w:rsidR="008504A7" w:rsidRDefault="008504A7">
            <w:pPr>
              <w:pStyle w:val="ConsPlusNormal"/>
              <w:jc w:val="center"/>
            </w:pPr>
            <w:r>
              <w:t>110</w:t>
            </w:r>
          </w:p>
        </w:tc>
        <w:tc>
          <w:tcPr>
            <w:tcW w:w="1567" w:type="dxa"/>
          </w:tcPr>
          <w:p w:rsidR="008504A7" w:rsidRDefault="008504A7">
            <w:pPr>
              <w:pStyle w:val="ConsPlusNormal"/>
              <w:jc w:val="center"/>
            </w:pPr>
            <w:r>
              <w:t>80</w:t>
            </w:r>
          </w:p>
        </w:tc>
        <w:tc>
          <w:tcPr>
            <w:tcW w:w="1572" w:type="dxa"/>
            <w:vMerge w:val="restart"/>
          </w:tcPr>
          <w:p w:rsidR="008504A7" w:rsidRDefault="008504A7">
            <w:pPr>
              <w:pStyle w:val="ConsPlusNormal"/>
              <w:jc w:val="center"/>
            </w:pPr>
            <w:r>
              <w:t>2,0</w:t>
            </w:r>
          </w:p>
        </w:tc>
      </w:tr>
      <w:tr w:rsidR="008504A7">
        <w:tc>
          <w:tcPr>
            <w:tcW w:w="2438" w:type="dxa"/>
            <w:vMerge/>
          </w:tcPr>
          <w:p w:rsidR="008504A7" w:rsidRDefault="008504A7">
            <w:pPr>
              <w:pStyle w:val="ConsPlusNormal"/>
            </w:pPr>
          </w:p>
        </w:tc>
        <w:tc>
          <w:tcPr>
            <w:tcW w:w="1247" w:type="dxa"/>
          </w:tcPr>
          <w:p w:rsidR="008504A7" w:rsidRDefault="008504A7">
            <w:pPr>
              <w:pStyle w:val="ConsPlusNormal"/>
              <w:jc w:val="center"/>
            </w:pPr>
            <w:r>
              <w:t>40</w:t>
            </w:r>
          </w:p>
        </w:tc>
        <w:tc>
          <w:tcPr>
            <w:tcW w:w="1376" w:type="dxa"/>
            <w:vMerge/>
          </w:tcPr>
          <w:p w:rsidR="008504A7" w:rsidRDefault="008504A7">
            <w:pPr>
              <w:pStyle w:val="ConsPlusNormal"/>
            </w:pPr>
          </w:p>
        </w:tc>
        <w:tc>
          <w:tcPr>
            <w:tcW w:w="1567" w:type="dxa"/>
            <w:vMerge/>
          </w:tcPr>
          <w:p w:rsidR="008504A7" w:rsidRDefault="008504A7">
            <w:pPr>
              <w:pStyle w:val="ConsPlusNormal"/>
            </w:pPr>
          </w:p>
        </w:tc>
        <w:tc>
          <w:tcPr>
            <w:tcW w:w="1567" w:type="dxa"/>
          </w:tcPr>
          <w:p w:rsidR="008504A7" w:rsidRDefault="008504A7">
            <w:pPr>
              <w:pStyle w:val="ConsPlusNormal"/>
              <w:jc w:val="center"/>
            </w:pPr>
            <w:r>
              <w:t>70</w:t>
            </w:r>
          </w:p>
        </w:tc>
        <w:tc>
          <w:tcPr>
            <w:tcW w:w="1567" w:type="dxa"/>
          </w:tcPr>
          <w:p w:rsidR="008504A7" w:rsidRDefault="008504A7">
            <w:pPr>
              <w:pStyle w:val="ConsPlusNormal"/>
              <w:jc w:val="center"/>
            </w:pPr>
            <w:r>
              <w:t>80</w:t>
            </w:r>
          </w:p>
        </w:tc>
        <w:tc>
          <w:tcPr>
            <w:tcW w:w="1572" w:type="dxa"/>
            <w:vMerge/>
          </w:tcPr>
          <w:p w:rsidR="008504A7" w:rsidRDefault="008504A7">
            <w:pPr>
              <w:pStyle w:val="ConsPlusNormal"/>
            </w:pPr>
          </w:p>
        </w:tc>
      </w:tr>
      <w:tr w:rsidR="008504A7">
        <w:tc>
          <w:tcPr>
            <w:tcW w:w="2438" w:type="dxa"/>
            <w:vMerge/>
          </w:tcPr>
          <w:p w:rsidR="008504A7" w:rsidRDefault="008504A7">
            <w:pPr>
              <w:pStyle w:val="ConsPlusNormal"/>
            </w:pPr>
          </w:p>
        </w:tc>
        <w:tc>
          <w:tcPr>
            <w:tcW w:w="1247" w:type="dxa"/>
          </w:tcPr>
          <w:p w:rsidR="008504A7" w:rsidRDefault="008504A7">
            <w:pPr>
              <w:pStyle w:val="ConsPlusNormal"/>
              <w:jc w:val="center"/>
            </w:pPr>
            <w:r>
              <w:t>30</w:t>
            </w:r>
          </w:p>
        </w:tc>
        <w:tc>
          <w:tcPr>
            <w:tcW w:w="1376" w:type="dxa"/>
            <w:vMerge/>
          </w:tcPr>
          <w:p w:rsidR="008504A7" w:rsidRDefault="008504A7">
            <w:pPr>
              <w:pStyle w:val="ConsPlusNormal"/>
            </w:pPr>
          </w:p>
        </w:tc>
        <w:tc>
          <w:tcPr>
            <w:tcW w:w="1567" w:type="dxa"/>
            <w:vMerge/>
          </w:tcPr>
          <w:p w:rsidR="008504A7" w:rsidRDefault="008504A7">
            <w:pPr>
              <w:pStyle w:val="ConsPlusNormal"/>
            </w:pPr>
          </w:p>
        </w:tc>
        <w:tc>
          <w:tcPr>
            <w:tcW w:w="1567" w:type="dxa"/>
          </w:tcPr>
          <w:p w:rsidR="008504A7" w:rsidRDefault="008504A7">
            <w:pPr>
              <w:pStyle w:val="ConsPlusNormal"/>
              <w:jc w:val="center"/>
            </w:pPr>
            <w:r>
              <w:t>40</w:t>
            </w:r>
          </w:p>
        </w:tc>
        <w:tc>
          <w:tcPr>
            <w:tcW w:w="1567" w:type="dxa"/>
          </w:tcPr>
          <w:p w:rsidR="008504A7" w:rsidRDefault="008504A7">
            <w:pPr>
              <w:pStyle w:val="ConsPlusNormal"/>
              <w:jc w:val="center"/>
            </w:pPr>
            <w:r>
              <w:t>80</w:t>
            </w:r>
          </w:p>
        </w:tc>
        <w:tc>
          <w:tcPr>
            <w:tcW w:w="1572" w:type="dxa"/>
          </w:tcPr>
          <w:p w:rsidR="008504A7" w:rsidRDefault="008504A7">
            <w:pPr>
              <w:pStyle w:val="ConsPlusNormal"/>
            </w:pPr>
          </w:p>
        </w:tc>
      </w:tr>
      <w:tr w:rsidR="008504A7">
        <w:tc>
          <w:tcPr>
            <w:tcW w:w="2438" w:type="dxa"/>
          </w:tcPr>
          <w:p w:rsidR="008504A7" w:rsidRDefault="008504A7">
            <w:pPr>
              <w:pStyle w:val="ConsPlusNormal"/>
            </w:pPr>
            <w:r>
              <w:t>улицы и дороги в производственных зонах</w:t>
            </w:r>
          </w:p>
        </w:tc>
        <w:tc>
          <w:tcPr>
            <w:tcW w:w="1247" w:type="dxa"/>
          </w:tcPr>
          <w:p w:rsidR="008504A7" w:rsidRDefault="008504A7">
            <w:pPr>
              <w:pStyle w:val="ConsPlusNormal"/>
              <w:jc w:val="center"/>
            </w:pPr>
            <w:r>
              <w:t>50</w:t>
            </w:r>
          </w:p>
        </w:tc>
        <w:tc>
          <w:tcPr>
            <w:tcW w:w="1376" w:type="dxa"/>
          </w:tcPr>
          <w:p w:rsidR="008504A7" w:rsidRDefault="008504A7">
            <w:pPr>
              <w:pStyle w:val="ConsPlusNormal"/>
              <w:jc w:val="center"/>
            </w:pPr>
            <w:r>
              <w:t>3,5</w:t>
            </w:r>
          </w:p>
        </w:tc>
        <w:tc>
          <w:tcPr>
            <w:tcW w:w="1567" w:type="dxa"/>
          </w:tcPr>
          <w:p w:rsidR="008504A7" w:rsidRDefault="008504A7">
            <w:pPr>
              <w:pStyle w:val="ConsPlusNormal"/>
              <w:jc w:val="center"/>
            </w:pPr>
            <w:r>
              <w:t>2 - 4</w:t>
            </w:r>
          </w:p>
        </w:tc>
        <w:tc>
          <w:tcPr>
            <w:tcW w:w="1567" w:type="dxa"/>
          </w:tcPr>
          <w:p w:rsidR="008504A7" w:rsidRDefault="008504A7">
            <w:pPr>
              <w:pStyle w:val="ConsPlusNormal"/>
              <w:jc w:val="center"/>
            </w:pPr>
            <w:r>
              <w:t>110</w:t>
            </w:r>
          </w:p>
        </w:tc>
        <w:tc>
          <w:tcPr>
            <w:tcW w:w="1567" w:type="dxa"/>
          </w:tcPr>
          <w:p w:rsidR="008504A7" w:rsidRDefault="008504A7">
            <w:pPr>
              <w:pStyle w:val="ConsPlusNormal"/>
              <w:jc w:val="center"/>
            </w:pPr>
            <w:r>
              <w:t>60</w:t>
            </w:r>
          </w:p>
        </w:tc>
        <w:tc>
          <w:tcPr>
            <w:tcW w:w="1572" w:type="dxa"/>
          </w:tcPr>
          <w:p w:rsidR="008504A7" w:rsidRDefault="008504A7">
            <w:pPr>
              <w:pStyle w:val="ConsPlusNormal"/>
              <w:jc w:val="center"/>
            </w:pPr>
            <w:r>
              <w:t>2,0</w:t>
            </w:r>
          </w:p>
        </w:tc>
      </w:tr>
      <w:tr w:rsidR="008504A7">
        <w:tc>
          <w:tcPr>
            <w:tcW w:w="11334" w:type="dxa"/>
            <w:gridSpan w:val="7"/>
          </w:tcPr>
          <w:p w:rsidR="008504A7" w:rsidRDefault="008504A7">
            <w:pPr>
              <w:pStyle w:val="ConsPlusNormal"/>
            </w:pPr>
            <w:r>
              <w:t>Пешеходные улицы и площади:</w:t>
            </w:r>
          </w:p>
        </w:tc>
      </w:tr>
      <w:tr w:rsidR="008504A7">
        <w:tc>
          <w:tcPr>
            <w:tcW w:w="2438" w:type="dxa"/>
          </w:tcPr>
          <w:p w:rsidR="008504A7" w:rsidRDefault="008504A7">
            <w:pPr>
              <w:pStyle w:val="ConsPlusNormal"/>
            </w:pPr>
            <w:r>
              <w:t>пешеходные улицы и площади</w:t>
            </w:r>
          </w:p>
        </w:tc>
        <w:tc>
          <w:tcPr>
            <w:tcW w:w="1247" w:type="dxa"/>
          </w:tcPr>
          <w:p w:rsidR="008504A7" w:rsidRDefault="008504A7">
            <w:pPr>
              <w:pStyle w:val="ConsPlusNormal"/>
              <w:jc w:val="center"/>
            </w:pPr>
            <w:r>
              <w:t>-</w:t>
            </w:r>
          </w:p>
        </w:tc>
        <w:tc>
          <w:tcPr>
            <w:tcW w:w="1376" w:type="dxa"/>
          </w:tcPr>
          <w:p w:rsidR="008504A7" w:rsidRDefault="008504A7">
            <w:pPr>
              <w:pStyle w:val="ConsPlusNormal"/>
              <w:jc w:val="center"/>
            </w:pPr>
            <w:r>
              <w:t>по расчету</w:t>
            </w:r>
          </w:p>
        </w:tc>
        <w:tc>
          <w:tcPr>
            <w:tcW w:w="1567" w:type="dxa"/>
          </w:tcPr>
          <w:p w:rsidR="008504A7" w:rsidRDefault="008504A7">
            <w:pPr>
              <w:pStyle w:val="ConsPlusNormal"/>
              <w:jc w:val="center"/>
            </w:pPr>
            <w:r>
              <w:t>по расчету</w:t>
            </w:r>
          </w:p>
        </w:tc>
        <w:tc>
          <w:tcPr>
            <w:tcW w:w="1567" w:type="dxa"/>
          </w:tcPr>
          <w:p w:rsidR="008504A7" w:rsidRDefault="008504A7">
            <w:pPr>
              <w:pStyle w:val="ConsPlusNormal"/>
              <w:jc w:val="center"/>
            </w:pPr>
            <w:r>
              <w:t>-</w:t>
            </w:r>
          </w:p>
        </w:tc>
        <w:tc>
          <w:tcPr>
            <w:tcW w:w="1567" w:type="dxa"/>
          </w:tcPr>
          <w:p w:rsidR="008504A7" w:rsidRDefault="008504A7">
            <w:pPr>
              <w:pStyle w:val="ConsPlusNormal"/>
              <w:jc w:val="center"/>
            </w:pPr>
            <w:r>
              <w:t>50</w:t>
            </w:r>
          </w:p>
        </w:tc>
        <w:tc>
          <w:tcPr>
            <w:tcW w:w="1572" w:type="dxa"/>
          </w:tcPr>
          <w:p w:rsidR="008504A7" w:rsidRDefault="008504A7">
            <w:pPr>
              <w:pStyle w:val="ConsPlusNormal"/>
              <w:jc w:val="center"/>
            </w:pPr>
            <w:r>
              <w:t>по проекту</w:t>
            </w:r>
          </w:p>
        </w:tc>
      </w:tr>
    </w:tbl>
    <w:p w:rsidR="008504A7" w:rsidRDefault="008504A7">
      <w:pPr>
        <w:pStyle w:val="ConsPlusNormal"/>
        <w:sectPr w:rsidR="008504A7">
          <w:pgSz w:w="16838" w:h="11905" w:orient="landscape"/>
          <w:pgMar w:top="1701" w:right="1134" w:bottom="850" w:left="1134" w:header="0" w:footer="0" w:gutter="0"/>
          <w:cols w:space="720"/>
          <w:titlePg/>
        </w:sectPr>
      </w:pPr>
    </w:p>
    <w:p w:rsidR="008504A7" w:rsidRDefault="008504A7">
      <w:pPr>
        <w:pStyle w:val="ConsPlusNormal"/>
        <w:ind w:firstLine="540"/>
        <w:jc w:val="both"/>
      </w:pPr>
    </w:p>
    <w:p w:rsidR="008504A7" w:rsidRDefault="008504A7">
      <w:pPr>
        <w:pStyle w:val="ConsPlusNormal"/>
        <w:ind w:firstLine="540"/>
        <w:jc w:val="both"/>
      </w:pPr>
      <w:r>
        <w:t>Примечания: 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улиц и дорог местного значения - 15 - 30 м.</w:t>
      </w:r>
    </w:p>
    <w:p w:rsidR="008504A7" w:rsidRDefault="008504A7">
      <w:pPr>
        <w:pStyle w:val="ConsPlusNormal"/>
        <w:spacing w:before="220"/>
        <w:ind w:firstLine="540"/>
        <w:jc w:val="both"/>
      </w:pPr>
      <w:r>
        <w:t>2. Значение расчетной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p w:rsidR="008504A7" w:rsidRDefault="008504A7">
      <w:pPr>
        <w:pStyle w:val="ConsPlusNormal"/>
        <w:spacing w:before="220"/>
        <w:ind w:firstLine="540"/>
        <w:jc w:val="both"/>
      </w:pPr>
      <w:r>
        <w:t>3. В ширину пешеходной части тротуаров и дорожек не включаются площади, необходимые для размещения киосков, скамеек и т.п.</w:t>
      </w:r>
    </w:p>
    <w:p w:rsidR="008504A7" w:rsidRDefault="008504A7">
      <w:pPr>
        <w:pStyle w:val="ConsPlusNormal"/>
        <w:spacing w:before="220"/>
        <w:ind w:firstLine="540"/>
        <w:jc w:val="both"/>
      </w:pPr>
      <w:r>
        <w:t>4.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8504A7" w:rsidRDefault="008504A7">
      <w:pPr>
        <w:pStyle w:val="ConsPlusNormal"/>
        <w:spacing w:before="220"/>
        <w:ind w:firstLine="540"/>
        <w:jc w:val="both"/>
      </w:pPr>
      <w:r>
        <w:t>5. При непосредственном примыкании тротуаров к стенам зданий, подпорным стенкам или оградам следует увеличивать их ширину не менее чем на 0,5 м.</w:t>
      </w:r>
    </w:p>
    <w:p w:rsidR="008504A7" w:rsidRDefault="008504A7">
      <w:pPr>
        <w:pStyle w:val="ConsPlusNormal"/>
        <w:ind w:firstLine="540"/>
        <w:jc w:val="both"/>
      </w:pPr>
    </w:p>
    <w:p w:rsidR="008504A7" w:rsidRDefault="008504A7">
      <w:pPr>
        <w:pStyle w:val="ConsPlusTitle"/>
        <w:jc w:val="center"/>
        <w:outlineLvl w:val="4"/>
      </w:pPr>
      <w:r>
        <w:t>5.5.2. Искусственные дорожные сооружения</w:t>
      </w:r>
    </w:p>
    <w:p w:rsidR="008504A7" w:rsidRDefault="008504A7">
      <w:pPr>
        <w:pStyle w:val="ConsPlusNormal"/>
        <w:ind w:firstLine="540"/>
        <w:jc w:val="both"/>
      </w:pPr>
    </w:p>
    <w:p w:rsidR="008504A7" w:rsidRDefault="008504A7">
      <w:pPr>
        <w:pStyle w:val="ConsPlusNormal"/>
        <w:ind w:firstLine="540"/>
        <w:jc w:val="both"/>
      </w:pPr>
      <w:r>
        <w:t>Согласно СП 42.13330.2016 (</w:t>
      </w:r>
      <w:hyperlink r:id="rId121">
        <w:r>
          <w:rPr>
            <w:color w:val="0000FF"/>
          </w:rPr>
          <w:t>постановление</w:t>
        </w:r>
      </w:hyperlink>
      <w:r>
        <w:t xml:space="preserve"> Правительства РФ N 985) на дорогах регулируемого движения в пределах застроенной территории следует предусматривать пешеходные переходы в одном уровне с интервалом 200 - 300 м.</w:t>
      </w:r>
    </w:p>
    <w:p w:rsidR="008504A7" w:rsidRDefault="008504A7">
      <w:pPr>
        <w:pStyle w:val="ConsPlusNormal"/>
        <w:jc w:val="both"/>
      </w:pPr>
      <w:r>
        <w:t xml:space="preserve">(в ред. </w:t>
      </w:r>
      <w:hyperlink r:id="rId122">
        <w:r>
          <w:rPr>
            <w:color w:val="0000FF"/>
          </w:rPr>
          <w:t>Решения</w:t>
        </w:r>
      </w:hyperlink>
      <w:r>
        <w:t xml:space="preserve"> Совета народных депутатов Мысковского городского округа от 27.01.2021 N 4-н)</w:t>
      </w:r>
    </w:p>
    <w:p w:rsidR="008504A7" w:rsidRDefault="008504A7">
      <w:pPr>
        <w:pStyle w:val="ConsPlusNormal"/>
        <w:ind w:firstLine="540"/>
        <w:jc w:val="both"/>
      </w:pPr>
    </w:p>
    <w:p w:rsidR="008504A7" w:rsidRDefault="008504A7">
      <w:pPr>
        <w:pStyle w:val="ConsPlusTitle"/>
        <w:jc w:val="center"/>
        <w:outlineLvl w:val="4"/>
      </w:pPr>
      <w:r>
        <w:t>5.5.3. Сеть общественного транспорта</w:t>
      </w:r>
    </w:p>
    <w:p w:rsidR="008504A7" w:rsidRDefault="008504A7">
      <w:pPr>
        <w:pStyle w:val="ConsPlusNormal"/>
        <w:ind w:firstLine="540"/>
        <w:jc w:val="both"/>
      </w:pPr>
    </w:p>
    <w:p w:rsidR="008504A7" w:rsidRDefault="008504A7">
      <w:pPr>
        <w:pStyle w:val="ConsPlusNormal"/>
        <w:ind w:firstLine="540"/>
        <w:jc w:val="both"/>
      </w:pPr>
      <w:r>
        <w:t>Линии общественного пассажирского транспорта следует предусматривать на дорогах с организацией движения транспортных средств в общем потоке, по выделенной полосе проезжей части или на обособленном полотне.</w:t>
      </w:r>
    </w:p>
    <w:p w:rsidR="008504A7" w:rsidRDefault="008504A7">
      <w:pPr>
        <w:pStyle w:val="ConsPlusNormal"/>
        <w:spacing w:before="220"/>
        <w:ind w:firstLine="540"/>
        <w:jc w:val="both"/>
      </w:pPr>
      <w:r>
        <w:t>При планировании сети городского общественного транспорта основными расчетными показателями являются:</w:t>
      </w:r>
    </w:p>
    <w:p w:rsidR="008504A7" w:rsidRDefault="008504A7">
      <w:pPr>
        <w:pStyle w:val="ConsPlusNormal"/>
        <w:spacing w:before="220"/>
        <w:ind w:firstLine="540"/>
        <w:jc w:val="both"/>
      </w:pPr>
      <w:r>
        <w:t>- плотность сети линий наземного общественного пассажирского транспорта, которая принимается в соответствии с обязательным к применению п. 11.14 СП 42.13330.2016 (</w:t>
      </w:r>
      <w:hyperlink r:id="rId123">
        <w:r>
          <w:rPr>
            <w:color w:val="0000FF"/>
          </w:rPr>
          <w:t>постановление</w:t>
        </w:r>
      </w:hyperlink>
      <w:r>
        <w:t xml:space="preserve"> Правительства РФ N 985), а также с учетом постановления Коллегии Администрации Кемеровской области N 406 и составляет на застроенных территориях в зависимости от функционального использования и интенсивности пассажиропотоков в пределах 1,5 - 2,5 км/кв. м.</w:t>
      </w:r>
    </w:p>
    <w:p w:rsidR="008504A7" w:rsidRDefault="008504A7">
      <w:pPr>
        <w:pStyle w:val="ConsPlusNormal"/>
        <w:jc w:val="both"/>
      </w:pPr>
      <w:r>
        <w:t xml:space="preserve">(в ред. </w:t>
      </w:r>
      <w:hyperlink r:id="rId124">
        <w:r>
          <w:rPr>
            <w:color w:val="0000FF"/>
          </w:rPr>
          <w:t>Решения</w:t>
        </w:r>
      </w:hyperlink>
      <w:r>
        <w:t xml:space="preserve"> Совета народных депутатов Мысковского городского округа от 27.01.2021 N 4-н)</w:t>
      </w:r>
    </w:p>
    <w:p w:rsidR="008504A7" w:rsidRDefault="008504A7">
      <w:pPr>
        <w:pStyle w:val="ConsPlusNormal"/>
        <w:spacing w:before="220"/>
        <w:ind w:firstLine="540"/>
        <w:jc w:val="both"/>
      </w:pPr>
      <w:r>
        <w:t>В центральных районах плотность этой сети допускается увеличивать до 4,5 км/кв. м;</w:t>
      </w:r>
    </w:p>
    <w:p w:rsidR="008504A7" w:rsidRDefault="008504A7">
      <w:pPr>
        <w:pStyle w:val="ConsPlusNormal"/>
        <w:spacing w:before="220"/>
        <w:ind w:firstLine="540"/>
        <w:jc w:val="both"/>
      </w:pPr>
      <w:r>
        <w:t xml:space="preserve">- дальность пешеходных подходов до ближайшей остановки городского общественного </w:t>
      </w:r>
      <w:r>
        <w:lastRenderedPageBreak/>
        <w:t>транспорта, которая согласно обязательному к применению п. 11.15 СП 42.13330.2016 (</w:t>
      </w:r>
      <w:hyperlink r:id="rId125">
        <w:r>
          <w:rPr>
            <w:color w:val="0000FF"/>
          </w:rPr>
          <w:t>постановление</w:t>
        </w:r>
      </w:hyperlink>
      <w:r>
        <w:t xml:space="preserve"> Правительства РФ N 985), а также с учетом постановления Коллегии Администрации Кемеровской области N 406 составляет не более 500 м. 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rsidR="008504A7" w:rsidRDefault="008504A7">
      <w:pPr>
        <w:pStyle w:val="ConsPlusNormal"/>
        <w:jc w:val="both"/>
      </w:pPr>
      <w:r>
        <w:t xml:space="preserve">(в ред. </w:t>
      </w:r>
      <w:hyperlink r:id="rId126">
        <w:r>
          <w:rPr>
            <w:color w:val="0000FF"/>
          </w:rPr>
          <w:t>Решения</w:t>
        </w:r>
      </w:hyperlink>
      <w:r>
        <w:t xml:space="preserve"> Совета народных депутатов Мысковского городского округа от 27.01.2021 N 4-н)</w:t>
      </w:r>
    </w:p>
    <w:p w:rsidR="008504A7" w:rsidRDefault="008504A7">
      <w:pPr>
        <w:pStyle w:val="ConsPlusNormal"/>
        <w:spacing w:before="220"/>
        <w:ind w:firstLine="540"/>
        <w:jc w:val="both"/>
      </w:pPr>
      <w:r>
        <w:t>- расстояние между остановочными пунктами на линиях городского общественного пассажирского транспорта в пределах территории городского округа, которое согласно обязательному к применению п. 11.16 СП 42.13330.2016 (</w:t>
      </w:r>
      <w:hyperlink r:id="rId127">
        <w:r>
          <w:rPr>
            <w:color w:val="0000FF"/>
          </w:rPr>
          <w:t>постановление</w:t>
        </w:r>
      </w:hyperlink>
      <w:r>
        <w:t xml:space="preserve"> Правительства РФ N 985) составляет:</w:t>
      </w:r>
    </w:p>
    <w:p w:rsidR="008504A7" w:rsidRDefault="008504A7">
      <w:pPr>
        <w:pStyle w:val="ConsPlusNormal"/>
        <w:jc w:val="both"/>
      </w:pPr>
      <w:r>
        <w:t xml:space="preserve">(в ред. </w:t>
      </w:r>
      <w:hyperlink r:id="rId128">
        <w:r>
          <w:rPr>
            <w:color w:val="0000FF"/>
          </w:rPr>
          <w:t>Решения</w:t>
        </w:r>
      </w:hyperlink>
      <w:r>
        <w:t xml:space="preserve"> Совета народных депутатов Мысковского городского округа от 27.01.2021 N 4-н)</w:t>
      </w:r>
    </w:p>
    <w:p w:rsidR="008504A7" w:rsidRDefault="008504A7">
      <w:pPr>
        <w:pStyle w:val="ConsPlusNormal"/>
        <w:spacing w:before="220"/>
        <w:ind w:firstLine="540"/>
        <w:jc w:val="both"/>
      </w:pPr>
      <w:r>
        <w:t>- для автобусов - 400 - 600 м;</w:t>
      </w:r>
    </w:p>
    <w:p w:rsidR="008504A7" w:rsidRDefault="008504A7">
      <w:pPr>
        <w:pStyle w:val="ConsPlusNormal"/>
        <w:spacing w:before="220"/>
        <w:ind w:firstLine="540"/>
        <w:jc w:val="both"/>
      </w:pPr>
      <w:r>
        <w:t>- экспресс-автобусов - 800 - 1200 м.</w:t>
      </w:r>
    </w:p>
    <w:p w:rsidR="008504A7" w:rsidRDefault="008504A7">
      <w:pPr>
        <w:pStyle w:val="ConsPlusNormal"/>
        <w:spacing w:before="220"/>
        <w:ind w:firstLine="540"/>
        <w:jc w:val="both"/>
      </w:pPr>
      <w:r>
        <w:t>Расстояния между остановочными пунктами для автобусов допускается увеличивать до 1000 м при устройстве выделенной полосы для городского общественного транспорта.</w:t>
      </w:r>
    </w:p>
    <w:p w:rsidR="008504A7" w:rsidRDefault="008504A7">
      <w:pPr>
        <w:pStyle w:val="ConsPlusNormal"/>
        <w:spacing w:before="220"/>
        <w:ind w:firstLine="540"/>
        <w:jc w:val="both"/>
      </w:pPr>
      <w:r>
        <w:t>Протяженность линий общественного транспорта, которая является основной характеристикой в схеме развития общественного пассажирского транспорта, утверждается в генеральном плане и учитывается при установлении красных линий в проектах планировки, составлении муниципальных программ, программ комплексного развития транспортной инфраструктуры городского округа в рамках реализации генерального плана городского округа.</w:t>
      </w:r>
    </w:p>
    <w:p w:rsidR="008504A7" w:rsidRDefault="008504A7">
      <w:pPr>
        <w:pStyle w:val="ConsPlusNormal"/>
        <w:spacing w:before="220"/>
        <w:ind w:firstLine="540"/>
        <w:jc w:val="both"/>
      </w:pPr>
      <w:r>
        <w:t>Местоположение и количество остановочных пунктов на линиях общественного пассажирского транспорта определяется в проектах планировки, исходя из дальности пешеходных подходов до ближайшей остановки.</w:t>
      </w:r>
    </w:p>
    <w:p w:rsidR="008504A7" w:rsidRDefault="008504A7">
      <w:pPr>
        <w:pStyle w:val="ConsPlusNormal"/>
        <w:spacing w:before="220"/>
        <w:ind w:firstLine="540"/>
        <w:jc w:val="both"/>
      </w:pPr>
      <w:r>
        <w:t>Количество остановочных пунктов учитывается при составлении муниципальных программ, программ комплексного развития транспортной инфраструктуры городского округа в рамках реализации генерального плана городского округа.</w:t>
      </w:r>
    </w:p>
    <w:p w:rsidR="008504A7" w:rsidRDefault="008504A7">
      <w:pPr>
        <w:pStyle w:val="ConsPlusNormal"/>
        <w:ind w:firstLine="540"/>
        <w:jc w:val="both"/>
      </w:pPr>
    </w:p>
    <w:p w:rsidR="008504A7" w:rsidRDefault="008504A7">
      <w:pPr>
        <w:pStyle w:val="ConsPlusTitle"/>
        <w:jc w:val="center"/>
        <w:outlineLvl w:val="4"/>
      </w:pPr>
      <w:r>
        <w:t>5.5.4. Сооружения и устройства для хранения транспортных</w:t>
      </w:r>
    </w:p>
    <w:p w:rsidR="008504A7" w:rsidRDefault="008504A7">
      <w:pPr>
        <w:pStyle w:val="ConsPlusTitle"/>
        <w:jc w:val="center"/>
      </w:pPr>
      <w:r>
        <w:t>средств в границах автомобильных дорог местного значения</w:t>
      </w:r>
    </w:p>
    <w:p w:rsidR="008504A7" w:rsidRDefault="008504A7">
      <w:pPr>
        <w:pStyle w:val="ConsPlusNormal"/>
        <w:ind w:firstLine="540"/>
        <w:jc w:val="both"/>
      </w:pPr>
    </w:p>
    <w:p w:rsidR="008504A7" w:rsidRDefault="008504A7">
      <w:pPr>
        <w:pStyle w:val="ConsPlusNormal"/>
        <w:ind w:firstLine="540"/>
        <w:jc w:val="both"/>
      </w:pPr>
      <w:r>
        <w:t xml:space="preserve">Создание и обеспечение функционирования парковок (парковочных мест) на автомобильных дорогах местного значения городского округа устанавливается порядком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городского округа, в соответствии со </w:t>
      </w:r>
      <w:hyperlink r:id="rId129">
        <w:r>
          <w:rPr>
            <w:color w:val="0000FF"/>
          </w:rPr>
          <w:t>ст. 13</w:t>
        </w:r>
      </w:hyperlink>
      <w:r>
        <w:t xml:space="preserve"> Федерального закона N 257-ФЗ.</w:t>
      </w:r>
    </w:p>
    <w:p w:rsidR="008504A7" w:rsidRDefault="008504A7">
      <w:pPr>
        <w:pStyle w:val="ConsPlusNormal"/>
        <w:spacing w:before="220"/>
        <w:ind w:firstLine="540"/>
        <w:jc w:val="both"/>
      </w:pPr>
      <w:r>
        <w:t>Местоположение и вместимость парковок на автомобильных дорогах местного значения городского округа определяются проектами планировки территории и учитываются при составлении муниципальных программ, программ комплексного развития транспортной инфраструктуры городского округа в рамках реализации генерального плана городского округа.</w:t>
      </w:r>
    </w:p>
    <w:p w:rsidR="008504A7" w:rsidRDefault="008504A7">
      <w:pPr>
        <w:pStyle w:val="ConsPlusNormal"/>
        <w:spacing w:before="220"/>
        <w:ind w:firstLine="540"/>
        <w:jc w:val="both"/>
      </w:pPr>
      <w:r>
        <w:t>Вместимость парковок на автомобильных дорогах в части предварительной оценки предлагается определять по формулам, приведенным в таблице 5.11.</w:t>
      </w:r>
    </w:p>
    <w:p w:rsidR="008504A7" w:rsidRDefault="008504A7">
      <w:pPr>
        <w:pStyle w:val="ConsPlusNormal"/>
        <w:ind w:firstLine="540"/>
        <w:jc w:val="both"/>
      </w:pPr>
    </w:p>
    <w:p w:rsidR="008504A7" w:rsidRDefault="008504A7">
      <w:pPr>
        <w:pStyle w:val="ConsPlusTitle"/>
        <w:jc w:val="center"/>
        <w:outlineLvl w:val="5"/>
      </w:pPr>
      <w:r>
        <w:t>Таблица 5.11. Определение вместимости парковок</w:t>
      </w:r>
    </w:p>
    <w:p w:rsidR="008504A7" w:rsidRDefault="008504A7">
      <w:pPr>
        <w:pStyle w:val="ConsPlusTitle"/>
        <w:jc w:val="center"/>
      </w:pPr>
      <w:r>
        <w:t>на автомобильных дорогах</w:t>
      </w:r>
    </w:p>
    <w:p w:rsidR="008504A7" w:rsidRDefault="008504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4"/>
        <w:gridCol w:w="2154"/>
        <w:gridCol w:w="4251"/>
      </w:tblGrid>
      <w:tr w:rsidR="008504A7">
        <w:tc>
          <w:tcPr>
            <w:tcW w:w="2664" w:type="dxa"/>
          </w:tcPr>
          <w:p w:rsidR="008504A7" w:rsidRDefault="008504A7">
            <w:pPr>
              <w:pStyle w:val="ConsPlusNormal"/>
              <w:jc w:val="center"/>
            </w:pPr>
            <w:r>
              <w:t>Способ постановки автомобилей на стоянку</w:t>
            </w:r>
          </w:p>
        </w:tc>
        <w:tc>
          <w:tcPr>
            <w:tcW w:w="2154" w:type="dxa"/>
          </w:tcPr>
          <w:p w:rsidR="008504A7" w:rsidRDefault="008504A7">
            <w:pPr>
              <w:pStyle w:val="ConsPlusNormal"/>
              <w:jc w:val="center"/>
            </w:pPr>
            <w:r>
              <w:t>Расчетная формула</w:t>
            </w:r>
          </w:p>
        </w:tc>
        <w:tc>
          <w:tcPr>
            <w:tcW w:w="4251" w:type="dxa"/>
          </w:tcPr>
          <w:p w:rsidR="008504A7" w:rsidRDefault="008504A7">
            <w:pPr>
              <w:pStyle w:val="ConsPlusNormal"/>
              <w:jc w:val="center"/>
            </w:pPr>
            <w:r>
              <w:t>Описание формулы</w:t>
            </w:r>
          </w:p>
        </w:tc>
      </w:tr>
      <w:tr w:rsidR="008504A7">
        <w:tc>
          <w:tcPr>
            <w:tcW w:w="2664" w:type="dxa"/>
          </w:tcPr>
          <w:p w:rsidR="008504A7" w:rsidRDefault="008504A7">
            <w:pPr>
              <w:pStyle w:val="ConsPlusNormal"/>
              <w:jc w:val="center"/>
            </w:pPr>
            <w:r>
              <w:t>1</w:t>
            </w:r>
          </w:p>
        </w:tc>
        <w:tc>
          <w:tcPr>
            <w:tcW w:w="2154" w:type="dxa"/>
          </w:tcPr>
          <w:p w:rsidR="008504A7" w:rsidRDefault="008504A7">
            <w:pPr>
              <w:pStyle w:val="ConsPlusNormal"/>
              <w:jc w:val="center"/>
            </w:pPr>
            <w:r>
              <w:t>2</w:t>
            </w:r>
          </w:p>
        </w:tc>
        <w:tc>
          <w:tcPr>
            <w:tcW w:w="4251" w:type="dxa"/>
          </w:tcPr>
          <w:p w:rsidR="008504A7" w:rsidRDefault="008504A7">
            <w:pPr>
              <w:pStyle w:val="ConsPlusNormal"/>
              <w:jc w:val="center"/>
            </w:pPr>
            <w:r>
              <w:t>3</w:t>
            </w:r>
          </w:p>
        </w:tc>
      </w:tr>
      <w:tr w:rsidR="008504A7">
        <w:tc>
          <w:tcPr>
            <w:tcW w:w="2664" w:type="dxa"/>
          </w:tcPr>
          <w:p w:rsidR="008504A7" w:rsidRDefault="008504A7">
            <w:pPr>
              <w:pStyle w:val="ConsPlusNormal"/>
            </w:pPr>
            <w:r>
              <w:t>На улицах с параллельной парковкой с одной стороны</w:t>
            </w:r>
          </w:p>
        </w:tc>
        <w:tc>
          <w:tcPr>
            <w:tcW w:w="2154" w:type="dxa"/>
          </w:tcPr>
          <w:p w:rsidR="008504A7" w:rsidRDefault="008504A7">
            <w:pPr>
              <w:pStyle w:val="ConsPlusNormal"/>
            </w:pPr>
            <w:r>
              <w:t>Q = (Lу - Lо) / Lм</w:t>
            </w:r>
          </w:p>
        </w:tc>
        <w:tc>
          <w:tcPr>
            <w:tcW w:w="4251" w:type="dxa"/>
          </w:tcPr>
          <w:p w:rsidR="008504A7" w:rsidRDefault="008504A7">
            <w:pPr>
              <w:pStyle w:val="ConsPlusNormal"/>
            </w:pPr>
            <w:r>
              <w:t>Lу - длина улицы в метрах;</w:t>
            </w:r>
          </w:p>
          <w:p w:rsidR="008504A7" w:rsidRDefault="008504A7">
            <w:pPr>
              <w:pStyle w:val="ConsPlusNormal"/>
            </w:pPr>
            <w:r>
              <w:t>Lм - длина места стоянки;</w:t>
            </w:r>
          </w:p>
          <w:p w:rsidR="008504A7" w:rsidRDefault="008504A7">
            <w:pPr>
              <w:pStyle w:val="ConsPlusNormal"/>
            </w:pPr>
            <w:r>
              <w:t>Lо - сумма отступов, где:</w:t>
            </w:r>
          </w:p>
          <w:p w:rsidR="008504A7" w:rsidRDefault="008504A7">
            <w:pPr>
              <w:pStyle w:val="ConsPlusNormal"/>
            </w:pPr>
            <w:r>
              <w:t>10 м - отступ от перекрестков с двух сторон;</w:t>
            </w:r>
          </w:p>
          <w:p w:rsidR="008504A7" w:rsidRDefault="008504A7">
            <w:pPr>
              <w:pStyle w:val="ConsPlusNormal"/>
            </w:pPr>
            <w:r>
              <w:t>5 м - отступ от пешеходного перехода;</w:t>
            </w:r>
          </w:p>
          <w:p w:rsidR="008504A7" w:rsidRDefault="008504A7">
            <w:pPr>
              <w:pStyle w:val="ConsPlusNormal"/>
            </w:pPr>
            <w:r>
              <w:t>15 м - отступ от остановки общественного транспорта</w:t>
            </w:r>
          </w:p>
        </w:tc>
      </w:tr>
      <w:tr w:rsidR="008504A7">
        <w:tc>
          <w:tcPr>
            <w:tcW w:w="2664" w:type="dxa"/>
          </w:tcPr>
          <w:p w:rsidR="008504A7" w:rsidRDefault="008504A7">
            <w:pPr>
              <w:pStyle w:val="ConsPlusNormal"/>
            </w:pPr>
            <w:r>
              <w:t>На улицах с паркованием автомобилей под углом 90° с одной стороны</w:t>
            </w:r>
          </w:p>
        </w:tc>
        <w:tc>
          <w:tcPr>
            <w:tcW w:w="2154" w:type="dxa"/>
          </w:tcPr>
          <w:p w:rsidR="008504A7" w:rsidRDefault="008504A7">
            <w:pPr>
              <w:pStyle w:val="ConsPlusNormal"/>
            </w:pPr>
            <w:r>
              <w:t>Q = (Lу - Lо) / Вм</w:t>
            </w:r>
          </w:p>
        </w:tc>
        <w:tc>
          <w:tcPr>
            <w:tcW w:w="4251" w:type="dxa"/>
          </w:tcPr>
          <w:p w:rsidR="008504A7" w:rsidRDefault="008504A7">
            <w:pPr>
              <w:pStyle w:val="ConsPlusNormal"/>
            </w:pPr>
            <w:r>
              <w:t>Lу - длина улицы в метрах;</w:t>
            </w:r>
          </w:p>
          <w:p w:rsidR="008504A7" w:rsidRDefault="008504A7">
            <w:pPr>
              <w:pStyle w:val="ConsPlusNormal"/>
            </w:pPr>
            <w:r>
              <w:t>Вм - длина места стоянки;</w:t>
            </w:r>
          </w:p>
          <w:p w:rsidR="008504A7" w:rsidRDefault="008504A7">
            <w:pPr>
              <w:pStyle w:val="ConsPlusNormal"/>
            </w:pPr>
            <w:r>
              <w:t>Lо - сумма отступов, где:</w:t>
            </w:r>
          </w:p>
          <w:p w:rsidR="008504A7" w:rsidRDefault="008504A7">
            <w:pPr>
              <w:pStyle w:val="ConsPlusNormal"/>
            </w:pPr>
            <w:r>
              <w:t>10 м - отступ от перекрестков с двух сторон;</w:t>
            </w:r>
          </w:p>
          <w:p w:rsidR="008504A7" w:rsidRDefault="008504A7">
            <w:pPr>
              <w:pStyle w:val="ConsPlusNormal"/>
            </w:pPr>
            <w:r>
              <w:t>5 м - отступ от пешеходного перехода;</w:t>
            </w:r>
          </w:p>
          <w:p w:rsidR="008504A7" w:rsidRDefault="008504A7">
            <w:pPr>
              <w:pStyle w:val="ConsPlusNormal"/>
            </w:pPr>
            <w:r>
              <w:t>15 м - отступ от остановки общественного транспорта</w:t>
            </w:r>
          </w:p>
        </w:tc>
      </w:tr>
    </w:tbl>
    <w:p w:rsidR="008504A7" w:rsidRDefault="008504A7">
      <w:pPr>
        <w:pStyle w:val="ConsPlusNormal"/>
        <w:ind w:firstLine="540"/>
        <w:jc w:val="both"/>
      </w:pPr>
    </w:p>
    <w:p w:rsidR="008504A7" w:rsidRDefault="008504A7">
      <w:pPr>
        <w:pStyle w:val="ConsPlusNormal"/>
        <w:ind w:firstLine="540"/>
        <w:jc w:val="both"/>
      </w:pPr>
      <w:r>
        <w:t>Примечание: Минимальные размеры одного стояночного места при последовательном размещении автомобилей вдоль края проезжей части или края стояночной площадки должны быть не менее 2,5 x 7,5 м (2,5 x 6,5 м) для легковых и 3,0 x 11,0 м - для грузовых автомобилей без прицепов, при параллельном размещении автомобилей относительно друг друга - соответственно 2,5 x 5,0 м и 3,5 x 8,5 м согласно п. 6.2.3 ГОСТ Р 52289-2004.</w:t>
      </w:r>
    </w:p>
    <w:p w:rsidR="008504A7" w:rsidRDefault="008504A7">
      <w:pPr>
        <w:pStyle w:val="ConsPlusNormal"/>
        <w:ind w:firstLine="540"/>
        <w:jc w:val="both"/>
      </w:pPr>
    </w:p>
    <w:p w:rsidR="008504A7" w:rsidRDefault="008504A7">
      <w:pPr>
        <w:pStyle w:val="ConsPlusNormal"/>
        <w:ind w:firstLine="540"/>
        <w:jc w:val="both"/>
      </w:pPr>
      <w:r>
        <w:t>Нормы расчета стоянок для временного хранения легковых автомобилей у общественных объектов следует принимать в соответствии с таблицей 5.12.</w:t>
      </w:r>
    </w:p>
    <w:p w:rsidR="008504A7" w:rsidRDefault="008504A7">
      <w:pPr>
        <w:pStyle w:val="ConsPlusNormal"/>
        <w:spacing w:before="220"/>
        <w:ind w:firstLine="540"/>
        <w:jc w:val="both"/>
      </w:pPr>
      <w:r>
        <w:t>Расстояние пешеходных подходов от стоянок для временного хранения легковых автомобилей следует принимать не более 250 м до входа.</w:t>
      </w:r>
    </w:p>
    <w:p w:rsidR="008504A7" w:rsidRDefault="008504A7">
      <w:pPr>
        <w:pStyle w:val="ConsPlusNormal"/>
        <w:ind w:firstLine="540"/>
        <w:jc w:val="both"/>
      </w:pPr>
    </w:p>
    <w:p w:rsidR="008504A7" w:rsidRDefault="008504A7">
      <w:pPr>
        <w:pStyle w:val="ConsPlusTitle"/>
        <w:jc w:val="center"/>
        <w:outlineLvl w:val="5"/>
      </w:pPr>
      <w:r>
        <w:t>Таблица 5.12. Нормы расчета стоянок для временного хранения</w:t>
      </w:r>
    </w:p>
    <w:p w:rsidR="008504A7" w:rsidRDefault="008504A7">
      <w:pPr>
        <w:pStyle w:val="ConsPlusTitle"/>
        <w:jc w:val="center"/>
      </w:pPr>
      <w:r>
        <w:t>легковых автомобилей у общественных объектов</w:t>
      </w:r>
    </w:p>
    <w:p w:rsidR="008504A7" w:rsidRDefault="008504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1"/>
        <w:gridCol w:w="2721"/>
        <w:gridCol w:w="2097"/>
      </w:tblGrid>
      <w:tr w:rsidR="008504A7">
        <w:tc>
          <w:tcPr>
            <w:tcW w:w="4251" w:type="dxa"/>
          </w:tcPr>
          <w:p w:rsidR="008504A7" w:rsidRDefault="008504A7">
            <w:pPr>
              <w:pStyle w:val="ConsPlusNormal"/>
              <w:jc w:val="center"/>
            </w:pPr>
            <w:r>
              <w:t>Учреждения и предприятия обслуживания</w:t>
            </w:r>
          </w:p>
        </w:tc>
        <w:tc>
          <w:tcPr>
            <w:tcW w:w="2721" w:type="dxa"/>
          </w:tcPr>
          <w:p w:rsidR="008504A7" w:rsidRDefault="008504A7">
            <w:pPr>
              <w:pStyle w:val="ConsPlusNormal"/>
              <w:jc w:val="center"/>
            </w:pPr>
            <w:r>
              <w:t>Единица измерения</w:t>
            </w:r>
          </w:p>
        </w:tc>
        <w:tc>
          <w:tcPr>
            <w:tcW w:w="2097" w:type="dxa"/>
          </w:tcPr>
          <w:p w:rsidR="008504A7" w:rsidRDefault="008504A7">
            <w:pPr>
              <w:pStyle w:val="ConsPlusNormal"/>
              <w:jc w:val="center"/>
            </w:pPr>
            <w:r>
              <w:t>1 машино-место на следующее количество расчетных единиц</w:t>
            </w:r>
          </w:p>
        </w:tc>
      </w:tr>
      <w:tr w:rsidR="008504A7">
        <w:tc>
          <w:tcPr>
            <w:tcW w:w="4251" w:type="dxa"/>
          </w:tcPr>
          <w:p w:rsidR="008504A7" w:rsidRDefault="008504A7">
            <w:pPr>
              <w:pStyle w:val="ConsPlusNormal"/>
              <w:jc w:val="center"/>
            </w:pPr>
            <w:r>
              <w:t>1</w:t>
            </w:r>
          </w:p>
        </w:tc>
        <w:tc>
          <w:tcPr>
            <w:tcW w:w="2721" w:type="dxa"/>
          </w:tcPr>
          <w:p w:rsidR="008504A7" w:rsidRDefault="008504A7">
            <w:pPr>
              <w:pStyle w:val="ConsPlusNormal"/>
              <w:jc w:val="center"/>
            </w:pPr>
            <w:r>
              <w:t>2</w:t>
            </w:r>
          </w:p>
        </w:tc>
        <w:tc>
          <w:tcPr>
            <w:tcW w:w="2097" w:type="dxa"/>
          </w:tcPr>
          <w:p w:rsidR="008504A7" w:rsidRDefault="008504A7">
            <w:pPr>
              <w:pStyle w:val="ConsPlusNormal"/>
              <w:jc w:val="center"/>
            </w:pPr>
            <w:r>
              <w:t>3</w:t>
            </w:r>
          </w:p>
        </w:tc>
      </w:tr>
      <w:tr w:rsidR="008504A7">
        <w:tblPrEx>
          <w:tblBorders>
            <w:insideH w:val="nil"/>
          </w:tblBorders>
        </w:tblPrEx>
        <w:tc>
          <w:tcPr>
            <w:tcW w:w="4251" w:type="dxa"/>
            <w:tcBorders>
              <w:bottom w:val="nil"/>
            </w:tcBorders>
          </w:tcPr>
          <w:p w:rsidR="008504A7" w:rsidRDefault="008504A7">
            <w:pPr>
              <w:pStyle w:val="ConsPlusNormal"/>
            </w:pPr>
            <w:r>
              <w:t>Административно-общественные учреждения</w:t>
            </w:r>
          </w:p>
        </w:tc>
        <w:tc>
          <w:tcPr>
            <w:tcW w:w="2721" w:type="dxa"/>
            <w:tcBorders>
              <w:bottom w:val="nil"/>
            </w:tcBorders>
          </w:tcPr>
          <w:p w:rsidR="008504A7" w:rsidRDefault="008504A7">
            <w:pPr>
              <w:pStyle w:val="ConsPlusNormal"/>
            </w:pPr>
            <w:r>
              <w:t>кв. м общей площади</w:t>
            </w:r>
          </w:p>
        </w:tc>
        <w:tc>
          <w:tcPr>
            <w:tcW w:w="2097" w:type="dxa"/>
            <w:tcBorders>
              <w:bottom w:val="nil"/>
            </w:tcBorders>
          </w:tcPr>
          <w:p w:rsidR="008504A7" w:rsidRDefault="008504A7">
            <w:pPr>
              <w:pStyle w:val="ConsPlusNormal"/>
              <w:jc w:val="center"/>
            </w:pPr>
            <w:r>
              <w:t>200</w:t>
            </w:r>
          </w:p>
        </w:tc>
      </w:tr>
      <w:tr w:rsidR="008504A7">
        <w:tblPrEx>
          <w:tblBorders>
            <w:insideH w:val="nil"/>
          </w:tblBorders>
        </w:tblPrEx>
        <w:tc>
          <w:tcPr>
            <w:tcW w:w="9069" w:type="dxa"/>
            <w:gridSpan w:val="3"/>
            <w:tcBorders>
              <w:top w:val="nil"/>
            </w:tcBorders>
          </w:tcPr>
          <w:p w:rsidR="008504A7" w:rsidRDefault="008504A7">
            <w:pPr>
              <w:pStyle w:val="ConsPlusNormal"/>
              <w:jc w:val="both"/>
            </w:pPr>
            <w:r>
              <w:t xml:space="preserve">(в ред. </w:t>
            </w:r>
            <w:hyperlink r:id="rId130">
              <w:r>
                <w:rPr>
                  <w:color w:val="0000FF"/>
                </w:rPr>
                <w:t>Решения</w:t>
              </w:r>
            </w:hyperlink>
            <w:r>
              <w:t xml:space="preserve"> Совета народных депутатов Мысковского городского округа от 27.01.2021 N 4-н)</w:t>
            </w:r>
          </w:p>
        </w:tc>
      </w:tr>
      <w:tr w:rsidR="008504A7">
        <w:tblPrEx>
          <w:tblBorders>
            <w:insideH w:val="nil"/>
          </w:tblBorders>
        </w:tblPrEx>
        <w:tc>
          <w:tcPr>
            <w:tcW w:w="4251" w:type="dxa"/>
            <w:tcBorders>
              <w:bottom w:val="nil"/>
            </w:tcBorders>
          </w:tcPr>
          <w:p w:rsidR="008504A7" w:rsidRDefault="008504A7">
            <w:pPr>
              <w:pStyle w:val="ConsPlusNormal"/>
            </w:pPr>
            <w:r>
              <w:t>Спортивные залы</w:t>
            </w:r>
          </w:p>
        </w:tc>
        <w:tc>
          <w:tcPr>
            <w:tcW w:w="2721" w:type="dxa"/>
            <w:tcBorders>
              <w:bottom w:val="nil"/>
            </w:tcBorders>
          </w:tcPr>
          <w:p w:rsidR="008504A7" w:rsidRDefault="008504A7">
            <w:pPr>
              <w:pStyle w:val="ConsPlusNormal"/>
            </w:pPr>
            <w:r>
              <w:t>кв. м общей площади</w:t>
            </w:r>
          </w:p>
        </w:tc>
        <w:tc>
          <w:tcPr>
            <w:tcW w:w="2097" w:type="dxa"/>
            <w:tcBorders>
              <w:bottom w:val="nil"/>
            </w:tcBorders>
          </w:tcPr>
          <w:p w:rsidR="008504A7" w:rsidRDefault="008504A7">
            <w:pPr>
              <w:pStyle w:val="ConsPlusNormal"/>
              <w:jc w:val="center"/>
            </w:pPr>
            <w:r>
              <w:t>25</w:t>
            </w:r>
          </w:p>
        </w:tc>
      </w:tr>
      <w:tr w:rsidR="008504A7">
        <w:tblPrEx>
          <w:tblBorders>
            <w:insideH w:val="nil"/>
          </w:tblBorders>
        </w:tblPrEx>
        <w:tc>
          <w:tcPr>
            <w:tcW w:w="9069" w:type="dxa"/>
            <w:gridSpan w:val="3"/>
            <w:tcBorders>
              <w:top w:val="nil"/>
            </w:tcBorders>
          </w:tcPr>
          <w:p w:rsidR="008504A7" w:rsidRDefault="008504A7">
            <w:pPr>
              <w:pStyle w:val="ConsPlusNormal"/>
              <w:jc w:val="both"/>
            </w:pPr>
            <w:r>
              <w:lastRenderedPageBreak/>
              <w:t xml:space="preserve">(в ред. </w:t>
            </w:r>
            <w:hyperlink r:id="rId131">
              <w:r>
                <w:rPr>
                  <w:color w:val="0000FF"/>
                </w:rPr>
                <w:t>Решения</w:t>
              </w:r>
            </w:hyperlink>
            <w:r>
              <w:t xml:space="preserve"> Совета народных депутатов Мысковского городского округа от 27.01.2021 N 4-н)</w:t>
            </w:r>
          </w:p>
        </w:tc>
      </w:tr>
      <w:tr w:rsidR="008504A7">
        <w:tc>
          <w:tcPr>
            <w:tcW w:w="4251" w:type="dxa"/>
          </w:tcPr>
          <w:p w:rsidR="008504A7" w:rsidRDefault="008504A7">
            <w:pPr>
              <w:pStyle w:val="ConsPlusNormal"/>
            </w:pPr>
            <w:r>
              <w:t>Плавательные бассейны</w:t>
            </w:r>
          </w:p>
        </w:tc>
        <w:tc>
          <w:tcPr>
            <w:tcW w:w="2721" w:type="dxa"/>
          </w:tcPr>
          <w:p w:rsidR="008504A7" w:rsidRDefault="008504A7">
            <w:pPr>
              <w:pStyle w:val="ConsPlusNormal"/>
            </w:pPr>
            <w:r>
              <w:t>единовременные посетители</w:t>
            </w:r>
          </w:p>
        </w:tc>
        <w:tc>
          <w:tcPr>
            <w:tcW w:w="2097" w:type="dxa"/>
          </w:tcPr>
          <w:p w:rsidR="008504A7" w:rsidRDefault="008504A7">
            <w:pPr>
              <w:pStyle w:val="ConsPlusNormal"/>
              <w:jc w:val="center"/>
            </w:pPr>
            <w:r>
              <w:t>5</w:t>
            </w:r>
          </w:p>
        </w:tc>
      </w:tr>
      <w:tr w:rsidR="008504A7">
        <w:tc>
          <w:tcPr>
            <w:tcW w:w="4251" w:type="dxa"/>
          </w:tcPr>
          <w:p w:rsidR="008504A7" w:rsidRDefault="008504A7">
            <w:pPr>
              <w:pStyle w:val="ConsPlusNormal"/>
            </w:pPr>
            <w:r>
              <w:t>Плоскостные сооружения</w:t>
            </w:r>
          </w:p>
        </w:tc>
        <w:tc>
          <w:tcPr>
            <w:tcW w:w="2721" w:type="dxa"/>
          </w:tcPr>
          <w:p w:rsidR="008504A7" w:rsidRDefault="008504A7">
            <w:pPr>
              <w:pStyle w:val="ConsPlusNormal"/>
            </w:pPr>
            <w:r>
              <w:t>места на трибунах</w:t>
            </w:r>
          </w:p>
        </w:tc>
        <w:tc>
          <w:tcPr>
            <w:tcW w:w="2097" w:type="dxa"/>
          </w:tcPr>
          <w:p w:rsidR="008504A7" w:rsidRDefault="008504A7">
            <w:pPr>
              <w:pStyle w:val="ConsPlusNormal"/>
              <w:jc w:val="center"/>
            </w:pPr>
            <w:r>
              <w:t>25</w:t>
            </w:r>
          </w:p>
        </w:tc>
      </w:tr>
      <w:tr w:rsidR="008504A7">
        <w:tc>
          <w:tcPr>
            <w:tcW w:w="4251" w:type="dxa"/>
          </w:tcPr>
          <w:p w:rsidR="008504A7" w:rsidRDefault="008504A7">
            <w:pPr>
              <w:pStyle w:val="ConsPlusNormal"/>
            </w:pPr>
            <w:r>
              <w:t>Учреждения культурно-досугового типа</w:t>
            </w:r>
          </w:p>
        </w:tc>
        <w:tc>
          <w:tcPr>
            <w:tcW w:w="2721" w:type="dxa"/>
          </w:tcPr>
          <w:p w:rsidR="008504A7" w:rsidRDefault="008504A7">
            <w:pPr>
              <w:pStyle w:val="ConsPlusNormal"/>
            </w:pPr>
            <w:r>
              <w:t>единовременные посетители</w:t>
            </w:r>
          </w:p>
        </w:tc>
        <w:tc>
          <w:tcPr>
            <w:tcW w:w="2097" w:type="dxa"/>
          </w:tcPr>
          <w:p w:rsidR="008504A7" w:rsidRDefault="008504A7">
            <w:pPr>
              <w:pStyle w:val="ConsPlusNormal"/>
              <w:jc w:val="center"/>
            </w:pPr>
            <w:r>
              <w:t>5</w:t>
            </w:r>
          </w:p>
        </w:tc>
      </w:tr>
      <w:tr w:rsidR="008504A7">
        <w:tc>
          <w:tcPr>
            <w:tcW w:w="4251" w:type="dxa"/>
          </w:tcPr>
          <w:p w:rsidR="008504A7" w:rsidRDefault="008504A7">
            <w:pPr>
              <w:pStyle w:val="ConsPlusNormal"/>
            </w:pPr>
            <w:r>
              <w:t>Зоны массового кратковременного отдыха</w:t>
            </w:r>
          </w:p>
        </w:tc>
        <w:tc>
          <w:tcPr>
            <w:tcW w:w="2721" w:type="dxa"/>
          </w:tcPr>
          <w:p w:rsidR="008504A7" w:rsidRDefault="008504A7">
            <w:pPr>
              <w:pStyle w:val="ConsPlusNormal"/>
            </w:pPr>
            <w:r>
              <w:t>единовременные посетители</w:t>
            </w:r>
          </w:p>
        </w:tc>
        <w:tc>
          <w:tcPr>
            <w:tcW w:w="2097" w:type="dxa"/>
          </w:tcPr>
          <w:p w:rsidR="008504A7" w:rsidRDefault="008504A7">
            <w:pPr>
              <w:pStyle w:val="ConsPlusNormal"/>
              <w:jc w:val="center"/>
            </w:pPr>
            <w:r>
              <w:t>10</w:t>
            </w:r>
          </w:p>
        </w:tc>
      </w:tr>
    </w:tbl>
    <w:p w:rsidR="008504A7" w:rsidRDefault="008504A7">
      <w:pPr>
        <w:pStyle w:val="ConsPlusNormal"/>
        <w:ind w:firstLine="540"/>
        <w:jc w:val="both"/>
      </w:pPr>
    </w:p>
    <w:p w:rsidR="008504A7" w:rsidRDefault="008504A7">
      <w:pPr>
        <w:pStyle w:val="ConsPlusTitle"/>
        <w:jc w:val="center"/>
        <w:outlineLvl w:val="3"/>
      </w:pPr>
      <w:r>
        <w:t>5.6. Инженерное обеспечение</w:t>
      </w:r>
    </w:p>
    <w:p w:rsidR="008504A7" w:rsidRDefault="008504A7">
      <w:pPr>
        <w:pStyle w:val="ConsPlusNormal"/>
        <w:ind w:firstLine="540"/>
        <w:jc w:val="both"/>
      </w:pPr>
    </w:p>
    <w:p w:rsidR="008504A7" w:rsidRDefault="008504A7">
      <w:pPr>
        <w:pStyle w:val="ConsPlusTitle"/>
        <w:jc w:val="center"/>
        <w:outlineLvl w:val="4"/>
      </w:pPr>
      <w:r>
        <w:t>5.6.1. Объекты водоснабжения и бытовой канализации</w:t>
      </w:r>
    </w:p>
    <w:p w:rsidR="008504A7" w:rsidRDefault="008504A7">
      <w:pPr>
        <w:pStyle w:val="ConsPlusNormal"/>
        <w:ind w:firstLine="540"/>
        <w:jc w:val="both"/>
      </w:pPr>
    </w:p>
    <w:p w:rsidR="008504A7" w:rsidRDefault="008504A7">
      <w:pPr>
        <w:pStyle w:val="ConsPlusNormal"/>
        <w:ind w:firstLine="540"/>
        <w:jc w:val="both"/>
      </w:pPr>
      <w:r>
        <w:t>Жилая и общественная застройка в Мысковском городском округе,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функциональных зонах, не обеспеченных централизованным водоснабжением и хозяйственно-бытовой канализацией, размещение многоэтажных жилых домов не допускается. Вновь строящиеся и реконструируемые системы водоснабжения следует проектировать с учетом водосберегающих мероприятий, в том числе уменьшения величины утечек и неучтенных расходов воды, за счет модернизации и внедрения новых технологий для систем водоснабжения и водоотведения. 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w:t>
      </w:r>
    </w:p>
    <w:p w:rsidR="008504A7" w:rsidRDefault="008504A7">
      <w:pPr>
        <w:pStyle w:val="ConsPlusNormal"/>
        <w:spacing w:before="220"/>
        <w:ind w:firstLine="540"/>
        <w:jc w:val="both"/>
      </w:pPr>
      <w:r>
        <w:t>Удельное среднесуточное (за год) водопотребление на хозяйственно-бытовые нужды населения следует принимать в соответствии с таблицей 5.13. Показатель удельного среднесуточного (за год) водопотребления для проектирования систем водоснабжения и водоотведения и разработки градостроительной документации для населенных пунктов Мысковского городского округа принят на основе аналитических и фактических данных по водопотреблению, данных по источникам водоснабжения, данных по степени благоустройства жилой застройки.</w:t>
      </w:r>
    </w:p>
    <w:p w:rsidR="008504A7" w:rsidRDefault="008504A7">
      <w:pPr>
        <w:pStyle w:val="ConsPlusNormal"/>
        <w:ind w:firstLine="540"/>
        <w:jc w:val="both"/>
      </w:pPr>
    </w:p>
    <w:p w:rsidR="008504A7" w:rsidRDefault="008504A7">
      <w:pPr>
        <w:pStyle w:val="ConsPlusTitle"/>
        <w:jc w:val="center"/>
        <w:outlineLvl w:val="5"/>
      </w:pPr>
      <w:bookmarkStart w:id="19" w:name="P1533"/>
      <w:bookmarkEnd w:id="19"/>
      <w:r>
        <w:t>Таблица 5.13. Удельное среднесуточное (за год)</w:t>
      </w:r>
    </w:p>
    <w:p w:rsidR="008504A7" w:rsidRDefault="008504A7">
      <w:pPr>
        <w:pStyle w:val="ConsPlusTitle"/>
        <w:jc w:val="center"/>
      </w:pPr>
      <w:r>
        <w:t>водопотребление на хозяйственно-бытовые нужды населения</w:t>
      </w:r>
    </w:p>
    <w:p w:rsidR="008504A7" w:rsidRDefault="008504A7">
      <w:pPr>
        <w:pStyle w:val="ConsPlusTitle"/>
        <w:jc w:val="center"/>
      </w:pPr>
      <w:r>
        <w:t>на одного жителя</w:t>
      </w:r>
    </w:p>
    <w:p w:rsidR="008504A7" w:rsidRDefault="008504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3"/>
        <w:gridCol w:w="3627"/>
      </w:tblGrid>
      <w:tr w:rsidR="008504A7">
        <w:tc>
          <w:tcPr>
            <w:tcW w:w="5443" w:type="dxa"/>
          </w:tcPr>
          <w:p w:rsidR="008504A7" w:rsidRDefault="008504A7">
            <w:pPr>
              <w:pStyle w:val="ConsPlusNormal"/>
              <w:jc w:val="center"/>
            </w:pPr>
            <w:r>
              <w:t>Степень благоустройства жилой застройки</w:t>
            </w:r>
          </w:p>
        </w:tc>
        <w:tc>
          <w:tcPr>
            <w:tcW w:w="3627" w:type="dxa"/>
          </w:tcPr>
          <w:p w:rsidR="008504A7" w:rsidRDefault="008504A7">
            <w:pPr>
              <w:pStyle w:val="ConsPlusNormal"/>
              <w:jc w:val="center"/>
            </w:pPr>
            <w:r>
              <w:t>Удельное хозяйственно-питьевое водопотребление в населенных пунктах на одного жителя среднесуточное (за год), л/сут.</w:t>
            </w:r>
          </w:p>
        </w:tc>
      </w:tr>
      <w:tr w:rsidR="008504A7">
        <w:tc>
          <w:tcPr>
            <w:tcW w:w="5443" w:type="dxa"/>
          </w:tcPr>
          <w:p w:rsidR="008504A7" w:rsidRDefault="008504A7">
            <w:pPr>
              <w:pStyle w:val="ConsPlusNormal"/>
              <w:jc w:val="center"/>
            </w:pPr>
            <w:r>
              <w:t>1</w:t>
            </w:r>
          </w:p>
        </w:tc>
        <w:tc>
          <w:tcPr>
            <w:tcW w:w="3627" w:type="dxa"/>
          </w:tcPr>
          <w:p w:rsidR="008504A7" w:rsidRDefault="008504A7">
            <w:pPr>
              <w:pStyle w:val="ConsPlusNormal"/>
              <w:jc w:val="center"/>
            </w:pPr>
            <w:r>
              <w:t>2</w:t>
            </w:r>
          </w:p>
        </w:tc>
      </w:tr>
      <w:tr w:rsidR="008504A7">
        <w:tc>
          <w:tcPr>
            <w:tcW w:w="5443" w:type="dxa"/>
          </w:tcPr>
          <w:p w:rsidR="008504A7" w:rsidRDefault="008504A7">
            <w:pPr>
              <w:pStyle w:val="ConsPlusNormal"/>
            </w:pPr>
            <w:r>
              <w:t>Застройка зданиями, оборудованными внутренним водопроводом и канализацией, без ванн</w:t>
            </w:r>
          </w:p>
        </w:tc>
        <w:tc>
          <w:tcPr>
            <w:tcW w:w="3627" w:type="dxa"/>
          </w:tcPr>
          <w:p w:rsidR="008504A7" w:rsidRDefault="008504A7">
            <w:pPr>
              <w:pStyle w:val="ConsPlusNormal"/>
              <w:jc w:val="center"/>
            </w:pPr>
            <w:r>
              <w:t>150</w:t>
            </w:r>
          </w:p>
        </w:tc>
      </w:tr>
      <w:tr w:rsidR="008504A7">
        <w:tc>
          <w:tcPr>
            <w:tcW w:w="5443" w:type="dxa"/>
          </w:tcPr>
          <w:p w:rsidR="008504A7" w:rsidRDefault="008504A7">
            <w:pPr>
              <w:pStyle w:val="ConsPlusNormal"/>
            </w:pPr>
            <w:r>
              <w:t xml:space="preserve">Застройка зданиями, оборудованными внутренним водопроводом и канализацией, с ванными и местными </w:t>
            </w:r>
            <w:r>
              <w:lastRenderedPageBreak/>
              <w:t>водонагревателями</w:t>
            </w:r>
          </w:p>
        </w:tc>
        <w:tc>
          <w:tcPr>
            <w:tcW w:w="3627" w:type="dxa"/>
          </w:tcPr>
          <w:p w:rsidR="008504A7" w:rsidRDefault="008504A7">
            <w:pPr>
              <w:pStyle w:val="ConsPlusNormal"/>
              <w:jc w:val="center"/>
            </w:pPr>
            <w:r>
              <w:lastRenderedPageBreak/>
              <w:t>180</w:t>
            </w:r>
          </w:p>
        </w:tc>
      </w:tr>
      <w:tr w:rsidR="008504A7">
        <w:tc>
          <w:tcPr>
            <w:tcW w:w="5443" w:type="dxa"/>
          </w:tcPr>
          <w:p w:rsidR="008504A7" w:rsidRDefault="008504A7">
            <w:pPr>
              <w:pStyle w:val="ConsPlusNormal"/>
            </w:pPr>
            <w:r>
              <w:lastRenderedPageBreak/>
              <w:t>Застройка зданиями, оборудованными внутренним водопроводом и канализацией, с централизованным горячим водоснабжением</w:t>
            </w:r>
          </w:p>
        </w:tc>
        <w:tc>
          <w:tcPr>
            <w:tcW w:w="3627" w:type="dxa"/>
          </w:tcPr>
          <w:p w:rsidR="008504A7" w:rsidRDefault="008504A7">
            <w:pPr>
              <w:pStyle w:val="ConsPlusNormal"/>
              <w:jc w:val="center"/>
            </w:pPr>
            <w:r>
              <w:t>260</w:t>
            </w:r>
          </w:p>
        </w:tc>
      </w:tr>
    </w:tbl>
    <w:p w:rsidR="008504A7" w:rsidRDefault="008504A7">
      <w:pPr>
        <w:pStyle w:val="ConsPlusNormal"/>
        <w:ind w:firstLine="540"/>
        <w:jc w:val="both"/>
      </w:pPr>
    </w:p>
    <w:p w:rsidR="008504A7" w:rsidRDefault="008504A7">
      <w:pPr>
        <w:pStyle w:val="ConsPlusNormal"/>
        <w:ind w:firstLine="540"/>
        <w:jc w:val="both"/>
      </w:pPr>
      <w:r>
        <w:t xml:space="preserve">Дифференцированная норма удельного водопотребления включает расходы воды на хозяйственно-питьевые и бытовые нужды в общественных зданиях (по классификации, принятой в СП 44.13330.2011 "Административные и бытовые здания. Актуализированная редакция СНиП 2.09.04-87"), за исключением расходов воды для домов отдыха, санитарно-туристских комплексов и детских оздоровительных лагерей, которые должны приниматься согласно СП 30.13330.2016. СНиП 2.04.01-85* "Свод правил. Внутренний водопровод и канализация зданий" (утв. и введен в действие </w:t>
      </w:r>
      <w:hyperlink r:id="rId132">
        <w:r>
          <w:rPr>
            <w:color w:val="0000FF"/>
          </w:rPr>
          <w:t>Приказом</w:t>
        </w:r>
      </w:hyperlink>
      <w:r>
        <w:t xml:space="preserve"> Минстроя России от 16.12.2016 N 951/пр) (далее - СП 30.13330.2016) и технологическим данным.</w:t>
      </w:r>
    </w:p>
    <w:p w:rsidR="008504A7" w:rsidRDefault="008504A7">
      <w:pPr>
        <w:pStyle w:val="ConsPlusNormal"/>
        <w:jc w:val="both"/>
      </w:pPr>
      <w:r>
        <w:t xml:space="preserve">(в ред. </w:t>
      </w:r>
      <w:hyperlink r:id="rId133">
        <w:r>
          <w:rPr>
            <w:color w:val="0000FF"/>
          </w:rPr>
          <w:t>Решения</w:t>
        </w:r>
      </w:hyperlink>
      <w:r>
        <w:t xml:space="preserve"> Совета народных депутатов Мысковского городского округа от 27.01.2021 N 4-н)</w:t>
      </w:r>
    </w:p>
    <w:p w:rsidR="008504A7" w:rsidRDefault="008504A7">
      <w:pPr>
        <w:pStyle w:val="ConsPlusNormal"/>
        <w:spacing w:before="220"/>
        <w:ind w:firstLine="540"/>
        <w:jc w:val="both"/>
      </w:pPr>
      <w:r>
        <w:t>Удельные расходы на полив принимаются равными 50 л/сут. человека.</w:t>
      </w:r>
    </w:p>
    <w:p w:rsidR="008504A7" w:rsidRDefault="008504A7">
      <w:pPr>
        <w:pStyle w:val="ConsPlusNormal"/>
        <w:spacing w:before="220"/>
        <w:ind w:firstLine="540"/>
        <w:jc w:val="both"/>
      </w:pPr>
      <w:r>
        <w:t>Расходы на промышленность следует принимать исходя из фактических и анкетных данных с учетом перспективной динамики развития; в случае отсутствия информации расходы на нужды промышленных предприятий и неучтенные расходы при соответствующем обосновании допускается принимать дополнительно в размере 10% суммарного расхода на хозяйственно-питьевые нужды населенного пункта.</w:t>
      </w:r>
    </w:p>
    <w:p w:rsidR="008504A7" w:rsidRDefault="008504A7">
      <w:pPr>
        <w:pStyle w:val="ConsPlusNormal"/>
        <w:spacing w:before="220"/>
        <w:ind w:firstLine="540"/>
        <w:jc w:val="both"/>
      </w:pPr>
      <w:r>
        <w:t>Расчетный (средний за год) суточный расход воды Q</w:t>
      </w:r>
      <w:r>
        <w:rPr>
          <w:vertAlign w:val="subscript"/>
        </w:rPr>
        <w:t>cyт.m</w:t>
      </w:r>
      <w:r>
        <w:t>, м</w:t>
      </w:r>
      <w:r>
        <w:rPr>
          <w:vertAlign w:val="superscript"/>
        </w:rPr>
        <w:t>3</w:t>
      </w:r>
      <w:r>
        <w:t>/сут. на хозяйственно-питьевые нужды следует определять по формуле:</w:t>
      </w:r>
    </w:p>
    <w:p w:rsidR="008504A7" w:rsidRDefault="008504A7">
      <w:pPr>
        <w:pStyle w:val="ConsPlusNormal"/>
        <w:ind w:firstLine="540"/>
        <w:jc w:val="both"/>
      </w:pPr>
    </w:p>
    <w:p w:rsidR="008504A7" w:rsidRDefault="008504A7">
      <w:pPr>
        <w:pStyle w:val="ConsPlusNormal"/>
        <w:ind w:firstLine="540"/>
        <w:jc w:val="both"/>
      </w:pPr>
      <w:r>
        <w:t>Q</w:t>
      </w:r>
      <w:r>
        <w:rPr>
          <w:vertAlign w:val="subscript"/>
        </w:rPr>
        <w:t>сут.</w:t>
      </w:r>
      <w:r>
        <w:t xml:space="preserve"> = q</w:t>
      </w:r>
      <w:r>
        <w:rPr>
          <w:vertAlign w:val="subscript"/>
        </w:rPr>
        <w:t>сут.</w:t>
      </w:r>
      <w:r>
        <w:t>N / 1000,</w:t>
      </w:r>
    </w:p>
    <w:p w:rsidR="008504A7" w:rsidRDefault="008504A7">
      <w:pPr>
        <w:pStyle w:val="ConsPlusNormal"/>
        <w:ind w:firstLine="540"/>
        <w:jc w:val="both"/>
      </w:pPr>
    </w:p>
    <w:p w:rsidR="008504A7" w:rsidRDefault="008504A7">
      <w:pPr>
        <w:pStyle w:val="ConsPlusNormal"/>
        <w:ind w:firstLine="540"/>
        <w:jc w:val="both"/>
      </w:pPr>
      <w:r>
        <w:t>где: q</w:t>
      </w:r>
      <w:r>
        <w:rPr>
          <w:vertAlign w:val="subscript"/>
        </w:rPr>
        <w:t>сут.</w:t>
      </w:r>
      <w:r>
        <w:t xml:space="preserve"> - удельное водопотребление, принимаемое по </w:t>
      </w:r>
      <w:hyperlink w:anchor="P1533">
        <w:r>
          <w:rPr>
            <w:color w:val="0000FF"/>
          </w:rPr>
          <w:t>таблице 5.13</w:t>
        </w:r>
      </w:hyperlink>
      <w:r>
        <w:t>;</w:t>
      </w:r>
    </w:p>
    <w:p w:rsidR="008504A7" w:rsidRDefault="008504A7">
      <w:pPr>
        <w:pStyle w:val="ConsPlusNormal"/>
        <w:spacing w:before="220"/>
        <w:ind w:firstLine="540"/>
        <w:jc w:val="both"/>
      </w:pPr>
      <w:r>
        <w:t>N - расчетное число жителей в районах жилой застройки с различной степенью благоустройства.</w:t>
      </w:r>
    </w:p>
    <w:p w:rsidR="008504A7" w:rsidRDefault="008504A7">
      <w:pPr>
        <w:pStyle w:val="ConsPlusNormal"/>
        <w:spacing w:before="220"/>
        <w:ind w:firstLine="540"/>
        <w:jc w:val="both"/>
      </w:pPr>
      <w:r>
        <w:t>Расчетные расходы воды в сутки наибольшего и наименьшего водопотребления Q</w:t>
      </w:r>
      <w:r>
        <w:rPr>
          <w:vertAlign w:val="subscript"/>
        </w:rPr>
        <w:t>cyт.m</w:t>
      </w:r>
      <w:r>
        <w:t>, м</w:t>
      </w:r>
      <w:r>
        <w:rPr>
          <w:vertAlign w:val="superscript"/>
        </w:rPr>
        <w:t>3</w:t>
      </w:r>
      <w:r>
        <w:t>/сут. следует определять:</w:t>
      </w:r>
    </w:p>
    <w:p w:rsidR="008504A7" w:rsidRDefault="008504A7">
      <w:pPr>
        <w:pStyle w:val="ConsPlusNormal"/>
        <w:ind w:firstLine="540"/>
        <w:jc w:val="both"/>
      </w:pPr>
    </w:p>
    <w:p w:rsidR="008504A7" w:rsidRDefault="008504A7">
      <w:pPr>
        <w:pStyle w:val="ConsPlusNormal"/>
        <w:ind w:firstLine="540"/>
        <w:jc w:val="both"/>
      </w:pPr>
      <w:r>
        <w:t>Q</w:t>
      </w:r>
      <w:r>
        <w:rPr>
          <w:vertAlign w:val="subscript"/>
        </w:rPr>
        <w:t>cyт.max</w:t>
      </w:r>
      <w:r>
        <w:t xml:space="preserve"> = K</w:t>
      </w:r>
      <w:r>
        <w:rPr>
          <w:vertAlign w:val="subscript"/>
        </w:rPr>
        <w:t>сут.max</w:t>
      </w:r>
      <w:r>
        <w:t xml:space="preserve"> Q</w:t>
      </w:r>
      <w:r>
        <w:rPr>
          <w:vertAlign w:val="subscript"/>
        </w:rPr>
        <w:t>cyт.m</w:t>
      </w:r>
      <w:r>
        <w:t>;</w:t>
      </w:r>
    </w:p>
    <w:p w:rsidR="008504A7" w:rsidRDefault="008504A7">
      <w:pPr>
        <w:pStyle w:val="ConsPlusNormal"/>
        <w:ind w:firstLine="540"/>
        <w:jc w:val="both"/>
      </w:pPr>
    </w:p>
    <w:p w:rsidR="008504A7" w:rsidRDefault="008504A7">
      <w:pPr>
        <w:pStyle w:val="ConsPlusNormal"/>
        <w:ind w:firstLine="540"/>
        <w:jc w:val="both"/>
      </w:pPr>
      <w:r>
        <w:t>Q</w:t>
      </w:r>
      <w:r>
        <w:rPr>
          <w:vertAlign w:val="subscript"/>
        </w:rPr>
        <w:t>cyт.min</w:t>
      </w:r>
      <w:r>
        <w:t xml:space="preserve"> = K</w:t>
      </w:r>
      <w:r>
        <w:rPr>
          <w:vertAlign w:val="subscript"/>
        </w:rPr>
        <w:t>сут.min</w:t>
      </w:r>
      <w:r>
        <w:t xml:space="preserve"> Q</w:t>
      </w:r>
      <w:r>
        <w:rPr>
          <w:vertAlign w:val="subscript"/>
        </w:rPr>
        <w:t>cyт.m</w:t>
      </w:r>
      <w:r>
        <w:t>.</w:t>
      </w:r>
    </w:p>
    <w:p w:rsidR="008504A7" w:rsidRDefault="008504A7">
      <w:pPr>
        <w:pStyle w:val="ConsPlusNormal"/>
        <w:spacing w:before="220"/>
        <w:ind w:firstLine="540"/>
        <w:jc w:val="both"/>
      </w:pPr>
      <w:r>
        <w:t>Коэффициент суточной неравномерности водопотребления К</w:t>
      </w:r>
      <w:r>
        <w:rPr>
          <w:vertAlign w:val="subscript"/>
        </w:rPr>
        <w:t>сут.</w:t>
      </w:r>
      <w:r>
        <w:t>, 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принят равным:</w:t>
      </w:r>
    </w:p>
    <w:p w:rsidR="008504A7" w:rsidRDefault="008504A7">
      <w:pPr>
        <w:pStyle w:val="ConsPlusNormal"/>
        <w:spacing w:before="220"/>
        <w:ind w:firstLine="540"/>
        <w:jc w:val="both"/>
      </w:pPr>
      <w:r>
        <w:t>K</w:t>
      </w:r>
      <w:r>
        <w:rPr>
          <w:vertAlign w:val="subscript"/>
        </w:rPr>
        <w:t>сут.max</w:t>
      </w:r>
      <w:r>
        <w:t xml:space="preserve"> = 1,2; K</w:t>
      </w:r>
      <w:r>
        <w:rPr>
          <w:vertAlign w:val="subscript"/>
        </w:rPr>
        <w:t>сут.min</w:t>
      </w:r>
      <w:r>
        <w:t xml:space="preserve"> = 0,8.</w:t>
      </w:r>
    </w:p>
    <w:p w:rsidR="008504A7" w:rsidRDefault="008504A7">
      <w:pPr>
        <w:pStyle w:val="ConsPlusNormal"/>
        <w:spacing w:before="220"/>
        <w:ind w:firstLine="540"/>
        <w:jc w:val="both"/>
      </w:pPr>
      <w:r>
        <w:t xml:space="preserve">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w:t>
      </w:r>
      <w:hyperlink w:anchor="P1533">
        <w:r>
          <w:rPr>
            <w:color w:val="0000FF"/>
          </w:rPr>
          <w:t>таблице 5.13</w:t>
        </w:r>
      </w:hyperlink>
      <w:r>
        <w:t>, без учета расхода воды на полив территорий и зеленых насаждений.</w:t>
      </w:r>
    </w:p>
    <w:p w:rsidR="008504A7" w:rsidRDefault="008504A7">
      <w:pPr>
        <w:pStyle w:val="ConsPlusNormal"/>
        <w:spacing w:before="220"/>
        <w:ind w:firstLine="540"/>
        <w:jc w:val="both"/>
      </w:pPr>
      <w:r>
        <w:t>Удельное водоотведение в неканализованных районах следует принимать 25 л/сут. на одного жителя.</w:t>
      </w:r>
    </w:p>
    <w:p w:rsidR="008504A7" w:rsidRDefault="008504A7">
      <w:pPr>
        <w:pStyle w:val="ConsPlusNormal"/>
        <w:spacing w:before="220"/>
        <w:ind w:firstLine="540"/>
        <w:jc w:val="both"/>
      </w:pPr>
      <w:r>
        <w:t xml:space="preserve">Максимально допустимый уровень территориальной доступности объектов водоснабжения </w:t>
      </w:r>
      <w:r>
        <w:lastRenderedPageBreak/>
        <w:t>не нормируется, так как исходит из тенденций развития города и определяется в каждом конкретном случае.</w:t>
      </w:r>
    </w:p>
    <w:p w:rsidR="008504A7" w:rsidRDefault="008504A7">
      <w:pPr>
        <w:pStyle w:val="ConsPlusNormal"/>
        <w:ind w:firstLine="540"/>
        <w:jc w:val="both"/>
      </w:pPr>
    </w:p>
    <w:p w:rsidR="008504A7" w:rsidRDefault="008504A7">
      <w:pPr>
        <w:pStyle w:val="ConsPlusTitle"/>
        <w:jc w:val="center"/>
        <w:outlineLvl w:val="4"/>
      </w:pPr>
      <w:r>
        <w:t>5.6.2. Объекты дождевой канализации</w:t>
      </w:r>
    </w:p>
    <w:p w:rsidR="008504A7" w:rsidRDefault="008504A7">
      <w:pPr>
        <w:pStyle w:val="ConsPlusNormal"/>
        <w:ind w:firstLine="540"/>
        <w:jc w:val="both"/>
      </w:pPr>
    </w:p>
    <w:p w:rsidR="008504A7" w:rsidRDefault="008504A7">
      <w:pPr>
        <w:pStyle w:val="ConsPlusNormal"/>
        <w:ind w:firstLine="540"/>
        <w:jc w:val="both"/>
      </w:pPr>
      <w:r>
        <w:t>Минимально и максимально допустимый уровень территориальной доступности объектов дождевой канализации не нормируется, определяется расчетным путем на основе: данных многолетних наблюдений метеостанций за атмосферными осадками в конкретной местности (не менее чем за 10 - 15 лет); данных наблюдений на ближайших репрезентативных метеостанциях.</w:t>
      </w:r>
    </w:p>
    <w:p w:rsidR="008504A7" w:rsidRDefault="008504A7">
      <w:pPr>
        <w:pStyle w:val="ConsPlusNormal"/>
        <w:ind w:firstLine="540"/>
        <w:jc w:val="both"/>
      </w:pPr>
    </w:p>
    <w:p w:rsidR="008504A7" w:rsidRDefault="008504A7">
      <w:pPr>
        <w:pStyle w:val="ConsPlusTitle"/>
        <w:jc w:val="center"/>
        <w:outlineLvl w:val="4"/>
      </w:pPr>
      <w:r>
        <w:t>5.6.3. Объекты теплоснабжения</w:t>
      </w:r>
    </w:p>
    <w:p w:rsidR="008504A7" w:rsidRDefault="008504A7">
      <w:pPr>
        <w:pStyle w:val="ConsPlusNormal"/>
        <w:ind w:firstLine="540"/>
        <w:jc w:val="both"/>
      </w:pPr>
    </w:p>
    <w:p w:rsidR="008504A7" w:rsidRDefault="008504A7">
      <w:pPr>
        <w:pStyle w:val="ConsPlusNormal"/>
        <w:ind w:firstLine="540"/>
        <w:jc w:val="both"/>
      </w:pPr>
      <w:r>
        <w:t>Тепловые нагрузки потребителей следует определять:</w:t>
      </w:r>
    </w:p>
    <w:p w:rsidR="008504A7" w:rsidRDefault="008504A7">
      <w:pPr>
        <w:pStyle w:val="ConsPlusNormal"/>
        <w:spacing w:before="220"/>
        <w:ind w:firstLine="540"/>
        <w:jc w:val="both"/>
      </w:pPr>
      <w:r>
        <w:t>- для существующих зданий жилищно-коммунального сектора и действующих промышленных предприятий - согласно СНиП 41-02-2003 "Тепловые сети" по проектам с уточнением по фактическим тепловым нагрузкам;</w:t>
      </w:r>
    </w:p>
    <w:p w:rsidR="008504A7" w:rsidRDefault="008504A7">
      <w:pPr>
        <w:pStyle w:val="ConsPlusNormal"/>
        <w:spacing w:before="220"/>
        <w:ind w:firstLine="540"/>
        <w:jc w:val="both"/>
      </w:pPr>
      <w:r>
        <w:t>- для намечаемых к строительству промышленных предприятий - по укрупненным нормам развития основного (профильного) производства или по проектам аналогичных производств;</w:t>
      </w:r>
    </w:p>
    <w:p w:rsidR="008504A7" w:rsidRDefault="008504A7">
      <w:pPr>
        <w:pStyle w:val="ConsPlusNormal"/>
        <w:spacing w:before="220"/>
        <w:ind w:firstLine="540"/>
        <w:jc w:val="both"/>
      </w:pPr>
      <w:r>
        <w:t>- для намечаемых к застройке жилых районов - по укрупненным показателям плотности размещения тепловых нагрузок или при известной этажности и общей площади зданий, согласно генеральным планам застройки районов населенного пункта - по удельным тепловым характеристикам зданий.</w:t>
      </w:r>
    </w:p>
    <w:p w:rsidR="008504A7" w:rsidRDefault="008504A7">
      <w:pPr>
        <w:pStyle w:val="ConsPlusNormal"/>
        <w:spacing w:before="220"/>
        <w:ind w:firstLine="540"/>
        <w:jc w:val="both"/>
      </w:pPr>
      <w:r>
        <w:t xml:space="preserve">Для нового строительства с учетом повышения теплозащитных свойств ограждающих конструкций зданий и энергосберегающих технологий для населенных пунктов Мысковского городского округа предлагается применять удельные расходы тепла на отопление жилых и общественных зданий, приведенные в постановлении Коллегии Администрации Кемеровской области N 406. Данные показатели при температуре наиболее холодной пятидневки, равной -39 °С, приведены в </w:t>
      </w:r>
      <w:hyperlink w:anchor="P1583">
        <w:r>
          <w:rPr>
            <w:color w:val="0000FF"/>
          </w:rPr>
          <w:t>таблице 5.14</w:t>
        </w:r>
      </w:hyperlink>
      <w:r>
        <w:t>.</w:t>
      </w:r>
    </w:p>
    <w:p w:rsidR="008504A7" w:rsidRDefault="008504A7">
      <w:pPr>
        <w:pStyle w:val="ConsPlusNormal"/>
        <w:spacing w:before="220"/>
        <w:ind w:firstLine="540"/>
        <w:jc w:val="both"/>
      </w:pPr>
      <w:r>
        <w:t>Средние тепловые потоки на горячее водоснабжение определять по СП 31.13330.2012 "Свод правил. Водоснабжение. Наружные сети и сооружения". Актуализированная редакция СНиП 2.04.02-84*". Удельное водопотребление на горячее водоснабжение для определения расчетных расходов воды в отдельных жилых и общественных зданиях при необходимости учета сосредоточенных расходов следует принимать в соответствии с СП 30.13330.2012.</w:t>
      </w:r>
    </w:p>
    <w:p w:rsidR="008504A7" w:rsidRDefault="008504A7">
      <w:pPr>
        <w:pStyle w:val="ConsPlusNormal"/>
        <w:spacing w:before="220"/>
        <w:ind w:firstLine="540"/>
        <w:jc w:val="both"/>
      </w:pPr>
      <w:r>
        <w:t>Теплоснабжение общественных зданий предусматривается от локальных источников тепла - от автономных на одно здание или отдельно стоящих на группу зданий. При проектировании вновь строящихся и реконструируемых автономных котельных учитывать требования СП 41-104-2000 "Проектирование автономных источников теплоснабжения".</w:t>
      </w:r>
    </w:p>
    <w:p w:rsidR="008504A7" w:rsidRDefault="008504A7">
      <w:pPr>
        <w:pStyle w:val="ConsPlusNormal"/>
        <w:ind w:firstLine="540"/>
        <w:jc w:val="both"/>
      </w:pPr>
    </w:p>
    <w:p w:rsidR="008504A7" w:rsidRDefault="008504A7">
      <w:pPr>
        <w:pStyle w:val="ConsPlusTitle"/>
        <w:jc w:val="center"/>
        <w:outlineLvl w:val="5"/>
      </w:pPr>
      <w:bookmarkStart w:id="20" w:name="P1583"/>
      <w:bookmarkEnd w:id="20"/>
      <w:r>
        <w:t>Таблица 5.14. Удельный расход тепловой энергии на отопление</w:t>
      </w:r>
    </w:p>
    <w:p w:rsidR="008504A7" w:rsidRDefault="008504A7">
      <w:pPr>
        <w:pStyle w:val="ConsPlusTitle"/>
        <w:jc w:val="center"/>
      </w:pPr>
      <w:r>
        <w:t>жилых и общественных зданий</w:t>
      </w:r>
    </w:p>
    <w:p w:rsidR="008504A7" w:rsidRDefault="008504A7">
      <w:pPr>
        <w:pStyle w:val="ConsPlusNormal"/>
        <w:ind w:firstLine="540"/>
        <w:jc w:val="both"/>
      </w:pPr>
    </w:p>
    <w:p w:rsidR="008504A7" w:rsidRDefault="008504A7">
      <w:pPr>
        <w:pStyle w:val="ConsPlusNormal"/>
        <w:sectPr w:rsidR="008504A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474"/>
        <w:gridCol w:w="984"/>
        <w:gridCol w:w="984"/>
        <w:gridCol w:w="984"/>
        <w:gridCol w:w="984"/>
        <w:gridCol w:w="984"/>
        <w:gridCol w:w="984"/>
        <w:gridCol w:w="984"/>
        <w:gridCol w:w="985"/>
      </w:tblGrid>
      <w:tr w:rsidR="008504A7">
        <w:tc>
          <w:tcPr>
            <w:tcW w:w="1984" w:type="dxa"/>
            <w:vMerge w:val="restart"/>
          </w:tcPr>
          <w:p w:rsidR="008504A7" w:rsidRDefault="008504A7">
            <w:pPr>
              <w:pStyle w:val="ConsPlusNormal"/>
              <w:jc w:val="center"/>
            </w:pPr>
            <w:r>
              <w:lastRenderedPageBreak/>
              <w:t>Типы зданий</w:t>
            </w:r>
          </w:p>
        </w:tc>
        <w:tc>
          <w:tcPr>
            <w:tcW w:w="1474" w:type="dxa"/>
            <w:vMerge w:val="restart"/>
          </w:tcPr>
          <w:p w:rsidR="008504A7" w:rsidRDefault="008504A7">
            <w:pPr>
              <w:pStyle w:val="ConsPlusNormal"/>
              <w:jc w:val="center"/>
            </w:pPr>
            <w:r>
              <w:t>Температура воздуха наиболее холодной пятидневки, °С</w:t>
            </w:r>
          </w:p>
        </w:tc>
        <w:tc>
          <w:tcPr>
            <w:tcW w:w="7873" w:type="dxa"/>
            <w:gridSpan w:val="8"/>
          </w:tcPr>
          <w:p w:rsidR="008504A7" w:rsidRDefault="008504A7">
            <w:pPr>
              <w:pStyle w:val="ConsPlusNormal"/>
              <w:jc w:val="center"/>
            </w:pPr>
            <w:r>
              <w:t>Удельная расчетная тепловая нагрузка на отопление зданий q (Вт на кв. м) в зависимости от этажности зданий</w:t>
            </w:r>
          </w:p>
        </w:tc>
      </w:tr>
      <w:tr w:rsidR="008504A7">
        <w:tc>
          <w:tcPr>
            <w:tcW w:w="1984" w:type="dxa"/>
            <w:vMerge/>
          </w:tcPr>
          <w:p w:rsidR="008504A7" w:rsidRDefault="008504A7">
            <w:pPr>
              <w:pStyle w:val="ConsPlusNormal"/>
            </w:pPr>
          </w:p>
        </w:tc>
        <w:tc>
          <w:tcPr>
            <w:tcW w:w="1474" w:type="dxa"/>
            <w:vMerge/>
          </w:tcPr>
          <w:p w:rsidR="008504A7" w:rsidRDefault="008504A7">
            <w:pPr>
              <w:pStyle w:val="ConsPlusNormal"/>
            </w:pPr>
          </w:p>
        </w:tc>
        <w:tc>
          <w:tcPr>
            <w:tcW w:w="984" w:type="dxa"/>
          </w:tcPr>
          <w:p w:rsidR="008504A7" w:rsidRDefault="008504A7">
            <w:pPr>
              <w:pStyle w:val="ConsPlusNormal"/>
              <w:jc w:val="center"/>
            </w:pPr>
            <w:r>
              <w:t>1</w:t>
            </w:r>
          </w:p>
        </w:tc>
        <w:tc>
          <w:tcPr>
            <w:tcW w:w="984" w:type="dxa"/>
          </w:tcPr>
          <w:p w:rsidR="008504A7" w:rsidRDefault="008504A7">
            <w:pPr>
              <w:pStyle w:val="ConsPlusNormal"/>
              <w:jc w:val="center"/>
            </w:pPr>
            <w:r>
              <w:t>2</w:t>
            </w:r>
          </w:p>
        </w:tc>
        <w:tc>
          <w:tcPr>
            <w:tcW w:w="984" w:type="dxa"/>
          </w:tcPr>
          <w:p w:rsidR="008504A7" w:rsidRDefault="008504A7">
            <w:pPr>
              <w:pStyle w:val="ConsPlusNormal"/>
              <w:jc w:val="center"/>
            </w:pPr>
            <w:r>
              <w:t>3</w:t>
            </w:r>
          </w:p>
        </w:tc>
        <w:tc>
          <w:tcPr>
            <w:tcW w:w="984" w:type="dxa"/>
          </w:tcPr>
          <w:p w:rsidR="008504A7" w:rsidRDefault="008504A7">
            <w:pPr>
              <w:pStyle w:val="ConsPlusNormal"/>
              <w:jc w:val="center"/>
            </w:pPr>
            <w:r>
              <w:t>4,5</w:t>
            </w:r>
          </w:p>
        </w:tc>
        <w:tc>
          <w:tcPr>
            <w:tcW w:w="984" w:type="dxa"/>
          </w:tcPr>
          <w:p w:rsidR="008504A7" w:rsidRDefault="008504A7">
            <w:pPr>
              <w:pStyle w:val="ConsPlusNormal"/>
              <w:jc w:val="center"/>
            </w:pPr>
            <w:r>
              <w:t>6,7</w:t>
            </w:r>
          </w:p>
        </w:tc>
        <w:tc>
          <w:tcPr>
            <w:tcW w:w="984" w:type="dxa"/>
          </w:tcPr>
          <w:p w:rsidR="008504A7" w:rsidRDefault="008504A7">
            <w:pPr>
              <w:pStyle w:val="ConsPlusNormal"/>
              <w:jc w:val="center"/>
            </w:pPr>
            <w:r>
              <w:t>8,9</w:t>
            </w:r>
          </w:p>
        </w:tc>
        <w:tc>
          <w:tcPr>
            <w:tcW w:w="984" w:type="dxa"/>
          </w:tcPr>
          <w:p w:rsidR="008504A7" w:rsidRDefault="008504A7">
            <w:pPr>
              <w:pStyle w:val="ConsPlusNormal"/>
              <w:jc w:val="center"/>
            </w:pPr>
            <w:r>
              <w:t>10,11</w:t>
            </w:r>
          </w:p>
        </w:tc>
        <w:tc>
          <w:tcPr>
            <w:tcW w:w="985" w:type="dxa"/>
          </w:tcPr>
          <w:p w:rsidR="008504A7" w:rsidRDefault="008504A7">
            <w:pPr>
              <w:pStyle w:val="ConsPlusNormal"/>
              <w:jc w:val="center"/>
            </w:pPr>
            <w:r>
              <w:t>12 и выше</w:t>
            </w:r>
          </w:p>
        </w:tc>
      </w:tr>
      <w:tr w:rsidR="008504A7">
        <w:tc>
          <w:tcPr>
            <w:tcW w:w="1984" w:type="dxa"/>
          </w:tcPr>
          <w:p w:rsidR="008504A7" w:rsidRDefault="008504A7">
            <w:pPr>
              <w:pStyle w:val="ConsPlusNormal"/>
              <w:jc w:val="center"/>
            </w:pPr>
            <w:r>
              <w:t>1</w:t>
            </w:r>
          </w:p>
        </w:tc>
        <w:tc>
          <w:tcPr>
            <w:tcW w:w="1474" w:type="dxa"/>
          </w:tcPr>
          <w:p w:rsidR="008504A7" w:rsidRDefault="008504A7">
            <w:pPr>
              <w:pStyle w:val="ConsPlusNormal"/>
              <w:jc w:val="center"/>
            </w:pPr>
            <w:r>
              <w:t>2</w:t>
            </w:r>
          </w:p>
        </w:tc>
        <w:tc>
          <w:tcPr>
            <w:tcW w:w="984" w:type="dxa"/>
          </w:tcPr>
          <w:p w:rsidR="008504A7" w:rsidRDefault="008504A7">
            <w:pPr>
              <w:pStyle w:val="ConsPlusNormal"/>
              <w:jc w:val="center"/>
            </w:pPr>
            <w:r>
              <w:t>3</w:t>
            </w:r>
          </w:p>
        </w:tc>
        <w:tc>
          <w:tcPr>
            <w:tcW w:w="984" w:type="dxa"/>
          </w:tcPr>
          <w:p w:rsidR="008504A7" w:rsidRDefault="008504A7">
            <w:pPr>
              <w:pStyle w:val="ConsPlusNormal"/>
              <w:jc w:val="center"/>
            </w:pPr>
            <w:r>
              <w:t>4</w:t>
            </w:r>
          </w:p>
        </w:tc>
        <w:tc>
          <w:tcPr>
            <w:tcW w:w="984" w:type="dxa"/>
          </w:tcPr>
          <w:p w:rsidR="008504A7" w:rsidRDefault="008504A7">
            <w:pPr>
              <w:pStyle w:val="ConsPlusNormal"/>
              <w:jc w:val="center"/>
            </w:pPr>
            <w:r>
              <w:t>5</w:t>
            </w:r>
          </w:p>
        </w:tc>
        <w:tc>
          <w:tcPr>
            <w:tcW w:w="984" w:type="dxa"/>
          </w:tcPr>
          <w:p w:rsidR="008504A7" w:rsidRDefault="008504A7">
            <w:pPr>
              <w:pStyle w:val="ConsPlusNormal"/>
              <w:jc w:val="center"/>
            </w:pPr>
            <w:r>
              <w:t>6</w:t>
            </w:r>
          </w:p>
        </w:tc>
        <w:tc>
          <w:tcPr>
            <w:tcW w:w="984" w:type="dxa"/>
          </w:tcPr>
          <w:p w:rsidR="008504A7" w:rsidRDefault="008504A7">
            <w:pPr>
              <w:pStyle w:val="ConsPlusNormal"/>
              <w:jc w:val="center"/>
            </w:pPr>
            <w:r>
              <w:t>7</w:t>
            </w:r>
          </w:p>
        </w:tc>
        <w:tc>
          <w:tcPr>
            <w:tcW w:w="984" w:type="dxa"/>
          </w:tcPr>
          <w:p w:rsidR="008504A7" w:rsidRDefault="008504A7">
            <w:pPr>
              <w:pStyle w:val="ConsPlusNormal"/>
              <w:jc w:val="center"/>
            </w:pPr>
            <w:r>
              <w:t>8</w:t>
            </w:r>
          </w:p>
        </w:tc>
        <w:tc>
          <w:tcPr>
            <w:tcW w:w="984" w:type="dxa"/>
          </w:tcPr>
          <w:p w:rsidR="008504A7" w:rsidRDefault="008504A7">
            <w:pPr>
              <w:pStyle w:val="ConsPlusNormal"/>
              <w:jc w:val="center"/>
            </w:pPr>
            <w:r>
              <w:t>9</w:t>
            </w:r>
          </w:p>
        </w:tc>
        <w:tc>
          <w:tcPr>
            <w:tcW w:w="985" w:type="dxa"/>
          </w:tcPr>
          <w:p w:rsidR="008504A7" w:rsidRDefault="008504A7">
            <w:pPr>
              <w:pStyle w:val="ConsPlusNormal"/>
              <w:jc w:val="center"/>
            </w:pPr>
            <w:r>
              <w:t>10</w:t>
            </w:r>
          </w:p>
        </w:tc>
      </w:tr>
      <w:tr w:rsidR="008504A7">
        <w:tc>
          <w:tcPr>
            <w:tcW w:w="1984" w:type="dxa"/>
          </w:tcPr>
          <w:p w:rsidR="008504A7" w:rsidRDefault="008504A7">
            <w:pPr>
              <w:pStyle w:val="ConsPlusNormal"/>
            </w:pPr>
            <w:r>
              <w:t>Жилые здания</w:t>
            </w:r>
          </w:p>
        </w:tc>
        <w:tc>
          <w:tcPr>
            <w:tcW w:w="1474" w:type="dxa"/>
            <w:vMerge w:val="restart"/>
          </w:tcPr>
          <w:p w:rsidR="008504A7" w:rsidRDefault="008504A7">
            <w:pPr>
              <w:pStyle w:val="ConsPlusNormal"/>
              <w:jc w:val="center"/>
            </w:pPr>
            <w:r>
              <w:t>-39</w:t>
            </w:r>
          </w:p>
        </w:tc>
        <w:tc>
          <w:tcPr>
            <w:tcW w:w="984" w:type="dxa"/>
          </w:tcPr>
          <w:p w:rsidR="008504A7" w:rsidRDefault="008504A7">
            <w:pPr>
              <w:pStyle w:val="ConsPlusNormal"/>
              <w:jc w:val="center"/>
            </w:pPr>
            <w:r>
              <w:t>80,69</w:t>
            </w:r>
          </w:p>
        </w:tc>
        <w:tc>
          <w:tcPr>
            <w:tcW w:w="984" w:type="dxa"/>
          </w:tcPr>
          <w:p w:rsidR="008504A7" w:rsidRDefault="008504A7">
            <w:pPr>
              <w:pStyle w:val="ConsPlusNormal"/>
              <w:jc w:val="center"/>
            </w:pPr>
            <w:r>
              <w:t>73,41</w:t>
            </w:r>
          </w:p>
        </w:tc>
        <w:tc>
          <w:tcPr>
            <w:tcW w:w="984" w:type="dxa"/>
          </w:tcPr>
          <w:p w:rsidR="008504A7" w:rsidRDefault="008504A7">
            <w:pPr>
              <w:pStyle w:val="ConsPlusNormal"/>
              <w:jc w:val="center"/>
            </w:pPr>
            <w:r>
              <w:t>65,67</w:t>
            </w:r>
          </w:p>
        </w:tc>
        <w:tc>
          <w:tcPr>
            <w:tcW w:w="984" w:type="dxa"/>
          </w:tcPr>
          <w:p w:rsidR="008504A7" w:rsidRDefault="008504A7">
            <w:pPr>
              <w:pStyle w:val="ConsPlusNormal"/>
              <w:jc w:val="center"/>
            </w:pPr>
            <w:r>
              <w:t>63,66</w:t>
            </w:r>
          </w:p>
        </w:tc>
        <w:tc>
          <w:tcPr>
            <w:tcW w:w="984" w:type="dxa"/>
          </w:tcPr>
          <w:p w:rsidR="008504A7" w:rsidRDefault="008504A7">
            <w:pPr>
              <w:pStyle w:val="ConsPlusNormal"/>
              <w:jc w:val="center"/>
            </w:pPr>
            <w:r>
              <w:t>59,58</w:t>
            </w:r>
          </w:p>
        </w:tc>
        <w:tc>
          <w:tcPr>
            <w:tcW w:w="984" w:type="dxa"/>
          </w:tcPr>
          <w:p w:rsidR="008504A7" w:rsidRDefault="008504A7">
            <w:pPr>
              <w:pStyle w:val="ConsPlusNormal"/>
              <w:jc w:val="center"/>
            </w:pPr>
            <w:r>
              <w:t>56,57</w:t>
            </w:r>
          </w:p>
        </w:tc>
        <w:tc>
          <w:tcPr>
            <w:tcW w:w="984" w:type="dxa"/>
          </w:tcPr>
          <w:p w:rsidR="008504A7" w:rsidRDefault="008504A7">
            <w:pPr>
              <w:pStyle w:val="ConsPlusNormal"/>
              <w:jc w:val="center"/>
            </w:pPr>
            <w:r>
              <w:t>53,38</w:t>
            </w:r>
          </w:p>
        </w:tc>
        <w:tc>
          <w:tcPr>
            <w:tcW w:w="985" w:type="dxa"/>
          </w:tcPr>
          <w:p w:rsidR="008504A7" w:rsidRDefault="008504A7">
            <w:pPr>
              <w:pStyle w:val="ConsPlusNormal"/>
              <w:jc w:val="center"/>
            </w:pPr>
            <w:r>
              <w:t>51,43</w:t>
            </w:r>
          </w:p>
        </w:tc>
      </w:tr>
      <w:tr w:rsidR="008504A7">
        <w:tc>
          <w:tcPr>
            <w:tcW w:w="1984" w:type="dxa"/>
          </w:tcPr>
          <w:p w:rsidR="008504A7" w:rsidRDefault="008504A7">
            <w:pPr>
              <w:pStyle w:val="ConsPlusNormal"/>
            </w:pPr>
            <w:r>
              <w:t>Общественные здания</w:t>
            </w:r>
          </w:p>
        </w:tc>
        <w:tc>
          <w:tcPr>
            <w:tcW w:w="1474" w:type="dxa"/>
            <w:vMerge/>
          </w:tcPr>
          <w:p w:rsidR="008504A7" w:rsidRDefault="008504A7">
            <w:pPr>
              <w:pStyle w:val="ConsPlusNormal"/>
            </w:pPr>
          </w:p>
        </w:tc>
        <w:tc>
          <w:tcPr>
            <w:tcW w:w="984" w:type="dxa"/>
          </w:tcPr>
          <w:p w:rsidR="008504A7" w:rsidRDefault="008504A7">
            <w:pPr>
              <w:pStyle w:val="ConsPlusNormal"/>
              <w:jc w:val="center"/>
            </w:pPr>
            <w:r>
              <w:t>101,93</w:t>
            </w:r>
          </w:p>
        </w:tc>
        <w:tc>
          <w:tcPr>
            <w:tcW w:w="984" w:type="dxa"/>
          </w:tcPr>
          <w:p w:rsidR="008504A7" w:rsidRDefault="008504A7">
            <w:pPr>
              <w:pStyle w:val="ConsPlusNormal"/>
              <w:jc w:val="center"/>
            </w:pPr>
            <w:r>
              <w:t>92,09</w:t>
            </w:r>
          </w:p>
        </w:tc>
        <w:tc>
          <w:tcPr>
            <w:tcW w:w="984" w:type="dxa"/>
          </w:tcPr>
          <w:p w:rsidR="008504A7" w:rsidRDefault="008504A7">
            <w:pPr>
              <w:pStyle w:val="ConsPlusNormal"/>
              <w:jc w:val="center"/>
            </w:pPr>
            <w:r>
              <w:t>87,28</w:t>
            </w:r>
          </w:p>
        </w:tc>
        <w:tc>
          <w:tcPr>
            <w:tcW w:w="984" w:type="dxa"/>
          </w:tcPr>
          <w:p w:rsidR="008504A7" w:rsidRDefault="008504A7">
            <w:pPr>
              <w:pStyle w:val="ConsPlusNormal"/>
              <w:jc w:val="center"/>
            </w:pPr>
            <w:r>
              <w:t>77,65</w:t>
            </w:r>
          </w:p>
        </w:tc>
        <w:tc>
          <w:tcPr>
            <w:tcW w:w="984" w:type="dxa"/>
          </w:tcPr>
          <w:p w:rsidR="008504A7" w:rsidRDefault="008504A7">
            <w:pPr>
              <w:pStyle w:val="ConsPlusNormal"/>
              <w:jc w:val="center"/>
            </w:pPr>
            <w:r>
              <w:t>75,14</w:t>
            </w:r>
          </w:p>
        </w:tc>
        <w:tc>
          <w:tcPr>
            <w:tcW w:w="984" w:type="dxa"/>
          </w:tcPr>
          <w:p w:rsidR="008504A7" w:rsidRDefault="008504A7">
            <w:pPr>
              <w:pStyle w:val="ConsPlusNormal"/>
              <w:jc w:val="center"/>
            </w:pPr>
            <w:r>
              <w:t>71,58</w:t>
            </w:r>
          </w:p>
        </w:tc>
        <w:tc>
          <w:tcPr>
            <w:tcW w:w="984" w:type="dxa"/>
          </w:tcPr>
          <w:p w:rsidR="008504A7" w:rsidRDefault="008504A7">
            <w:pPr>
              <w:pStyle w:val="ConsPlusNormal"/>
              <w:jc w:val="center"/>
            </w:pPr>
            <w:r>
              <w:t>67,81</w:t>
            </w:r>
          </w:p>
        </w:tc>
        <w:tc>
          <w:tcPr>
            <w:tcW w:w="985" w:type="dxa"/>
          </w:tcPr>
          <w:p w:rsidR="008504A7" w:rsidRDefault="008504A7">
            <w:pPr>
              <w:pStyle w:val="ConsPlusNormal"/>
              <w:jc w:val="center"/>
            </w:pPr>
            <w:r>
              <w:t>65,09</w:t>
            </w:r>
          </w:p>
        </w:tc>
      </w:tr>
      <w:tr w:rsidR="008504A7">
        <w:tc>
          <w:tcPr>
            <w:tcW w:w="1984" w:type="dxa"/>
          </w:tcPr>
          <w:p w:rsidR="008504A7" w:rsidRDefault="008504A7">
            <w:pPr>
              <w:pStyle w:val="ConsPlusNormal"/>
            </w:pPr>
            <w:r>
              <w:t>Поликлиники, лечебные учреждения, дома-интернаты</w:t>
            </w:r>
          </w:p>
        </w:tc>
        <w:tc>
          <w:tcPr>
            <w:tcW w:w="1474" w:type="dxa"/>
            <w:vMerge/>
          </w:tcPr>
          <w:p w:rsidR="008504A7" w:rsidRDefault="008504A7">
            <w:pPr>
              <w:pStyle w:val="ConsPlusNormal"/>
            </w:pPr>
          </w:p>
        </w:tc>
        <w:tc>
          <w:tcPr>
            <w:tcW w:w="984" w:type="dxa"/>
          </w:tcPr>
          <w:p w:rsidR="008504A7" w:rsidRDefault="008504A7">
            <w:pPr>
              <w:pStyle w:val="ConsPlusNormal"/>
              <w:jc w:val="center"/>
            </w:pPr>
            <w:r>
              <w:t>83,84</w:t>
            </w:r>
          </w:p>
        </w:tc>
        <w:tc>
          <w:tcPr>
            <w:tcW w:w="984" w:type="dxa"/>
          </w:tcPr>
          <w:p w:rsidR="008504A7" w:rsidRDefault="008504A7">
            <w:pPr>
              <w:pStyle w:val="ConsPlusNormal"/>
              <w:jc w:val="center"/>
            </w:pPr>
            <w:r>
              <w:t>81,29</w:t>
            </w:r>
          </w:p>
        </w:tc>
        <w:tc>
          <w:tcPr>
            <w:tcW w:w="984" w:type="dxa"/>
          </w:tcPr>
          <w:p w:rsidR="008504A7" w:rsidRDefault="008504A7">
            <w:pPr>
              <w:pStyle w:val="ConsPlusNormal"/>
              <w:jc w:val="center"/>
            </w:pPr>
            <w:r>
              <w:t>78,95</w:t>
            </w:r>
          </w:p>
        </w:tc>
        <w:tc>
          <w:tcPr>
            <w:tcW w:w="984" w:type="dxa"/>
          </w:tcPr>
          <w:p w:rsidR="008504A7" w:rsidRDefault="008504A7">
            <w:pPr>
              <w:pStyle w:val="ConsPlusNormal"/>
              <w:jc w:val="center"/>
            </w:pPr>
            <w:r>
              <w:t>76,39</w:t>
            </w:r>
          </w:p>
        </w:tc>
        <w:tc>
          <w:tcPr>
            <w:tcW w:w="984" w:type="dxa"/>
          </w:tcPr>
          <w:p w:rsidR="008504A7" w:rsidRDefault="008504A7">
            <w:pPr>
              <w:pStyle w:val="ConsPlusNormal"/>
              <w:jc w:val="center"/>
            </w:pPr>
            <w:r>
              <w:t>74,05</w:t>
            </w:r>
          </w:p>
        </w:tc>
        <w:tc>
          <w:tcPr>
            <w:tcW w:w="984" w:type="dxa"/>
          </w:tcPr>
          <w:p w:rsidR="008504A7" w:rsidRDefault="008504A7">
            <w:pPr>
              <w:pStyle w:val="ConsPlusNormal"/>
              <w:jc w:val="center"/>
            </w:pPr>
            <w:r>
              <w:t>71,5</w:t>
            </w:r>
          </w:p>
        </w:tc>
        <w:tc>
          <w:tcPr>
            <w:tcW w:w="984" w:type="dxa"/>
          </w:tcPr>
          <w:p w:rsidR="008504A7" w:rsidRDefault="008504A7">
            <w:pPr>
              <w:pStyle w:val="ConsPlusNormal"/>
              <w:jc w:val="center"/>
            </w:pPr>
            <w:r>
              <w:t>68,94</w:t>
            </w:r>
          </w:p>
        </w:tc>
        <w:tc>
          <w:tcPr>
            <w:tcW w:w="985" w:type="dxa"/>
          </w:tcPr>
          <w:p w:rsidR="008504A7" w:rsidRDefault="008504A7">
            <w:pPr>
              <w:pStyle w:val="ConsPlusNormal"/>
              <w:jc w:val="center"/>
            </w:pPr>
            <w:r>
              <w:t>66,18</w:t>
            </w:r>
          </w:p>
        </w:tc>
      </w:tr>
      <w:tr w:rsidR="008504A7">
        <w:tc>
          <w:tcPr>
            <w:tcW w:w="1984" w:type="dxa"/>
          </w:tcPr>
          <w:p w:rsidR="008504A7" w:rsidRDefault="008504A7">
            <w:pPr>
              <w:pStyle w:val="ConsPlusNormal"/>
            </w:pPr>
            <w:r>
              <w:t>Дошкольные учреждения</w:t>
            </w:r>
          </w:p>
        </w:tc>
        <w:tc>
          <w:tcPr>
            <w:tcW w:w="1474" w:type="dxa"/>
            <w:vMerge/>
          </w:tcPr>
          <w:p w:rsidR="008504A7" w:rsidRDefault="008504A7">
            <w:pPr>
              <w:pStyle w:val="ConsPlusNormal"/>
            </w:pPr>
          </w:p>
        </w:tc>
        <w:tc>
          <w:tcPr>
            <w:tcW w:w="984" w:type="dxa"/>
          </w:tcPr>
          <w:p w:rsidR="008504A7" w:rsidRDefault="008504A7">
            <w:pPr>
              <w:pStyle w:val="ConsPlusNormal"/>
              <w:jc w:val="center"/>
            </w:pPr>
            <w:r>
              <w:t>112,68</w:t>
            </w:r>
          </w:p>
        </w:tc>
        <w:tc>
          <w:tcPr>
            <w:tcW w:w="984" w:type="dxa"/>
          </w:tcPr>
          <w:p w:rsidR="008504A7" w:rsidRDefault="008504A7">
            <w:pPr>
              <w:pStyle w:val="ConsPlusNormal"/>
              <w:jc w:val="center"/>
            </w:pPr>
            <w:r>
              <w:t>112,68</w:t>
            </w:r>
          </w:p>
        </w:tc>
        <w:tc>
          <w:tcPr>
            <w:tcW w:w="984" w:type="dxa"/>
          </w:tcPr>
          <w:p w:rsidR="008504A7" w:rsidRDefault="008504A7">
            <w:pPr>
              <w:pStyle w:val="ConsPlusNormal"/>
              <w:jc w:val="center"/>
            </w:pPr>
            <w:r>
              <w:t>112,68</w:t>
            </w:r>
          </w:p>
        </w:tc>
        <w:tc>
          <w:tcPr>
            <w:tcW w:w="984" w:type="dxa"/>
          </w:tcPr>
          <w:p w:rsidR="008504A7" w:rsidRDefault="008504A7">
            <w:pPr>
              <w:pStyle w:val="ConsPlusNormal"/>
              <w:jc w:val="center"/>
            </w:pPr>
            <w:r>
              <w:t>-</w:t>
            </w:r>
          </w:p>
        </w:tc>
        <w:tc>
          <w:tcPr>
            <w:tcW w:w="984" w:type="dxa"/>
          </w:tcPr>
          <w:p w:rsidR="008504A7" w:rsidRDefault="008504A7">
            <w:pPr>
              <w:pStyle w:val="ConsPlusNormal"/>
              <w:jc w:val="center"/>
            </w:pPr>
            <w:r>
              <w:t>-</w:t>
            </w:r>
          </w:p>
        </w:tc>
        <w:tc>
          <w:tcPr>
            <w:tcW w:w="984" w:type="dxa"/>
          </w:tcPr>
          <w:p w:rsidR="008504A7" w:rsidRDefault="008504A7">
            <w:pPr>
              <w:pStyle w:val="ConsPlusNormal"/>
              <w:jc w:val="center"/>
            </w:pPr>
            <w:r>
              <w:t>-</w:t>
            </w:r>
          </w:p>
        </w:tc>
        <w:tc>
          <w:tcPr>
            <w:tcW w:w="984" w:type="dxa"/>
          </w:tcPr>
          <w:p w:rsidR="008504A7" w:rsidRDefault="008504A7">
            <w:pPr>
              <w:pStyle w:val="ConsPlusNormal"/>
              <w:jc w:val="center"/>
            </w:pPr>
            <w:r>
              <w:t>-</w:t>
            </w:r>
          </w:p>
        </w:tc>
        <w:tc>
          <w:tcPr>
            <w:tcW w:w="985" w:type="dxa"/>
          </w:tcPr>
          <w:p w:rsidR="008504A7" w:rsidRDefault="008504A7">
            <w:pPr>
              <w:pStyle w:val="ConsPlusNormal"/>
              <w:jc w:val="center"/>
            </w:pPr>
            <w:r>
              <w:t>-</w:t>
            </w:r>
          </w:p>
        </w:tc>
      </w:tr>
    </w:tbl>
    <w:p w:rsidR="008504A7" w:rsidRDefault="008504A7">
      <w:pPr>
        <w:pStyle w:val="ConsPlusNormal"/>
        <w:sectPr w:rsidR="008504A7">
          <w:pgSz w:w="16838" w:h="11905" w:orient="landscape"/>
          <w:pgMar w:top="1701" w:right="1134" w:bottom="850" w:left="1134" w:header="0" w:footer="0" w:gutter="0"/>
          <w:cols w:space="720"/>
          <w:titlePg/>
        </w:sectPr>
      </w:pPr>
    </w:p>
    <w:p w:rsidR="008504A7" w:rsidRDefault="008504A7">
      <w:pPr>
        <w:pStyle w:val="ConsPlusNormal"/>
        <w:jc w:val="both"/>
      </w:pPr>
      <w:r>
        <w:lastRenderedPageBreak/>
        <w:t xml:space="preserve">(в ред. </w:t>
      </w:r>
      <w:hyperlink r:id="rId134">
        <w:r>
          <w:rPr>
            <w:color w:val="0000FF"/>
          </w:rPr>
          <w:t>Решения</w:t>
        </w:r>
      </w:hyperlink>
      <w:r>
        <w:t xml:space="preserve"> Совета народных депутатов Мысковского городского округа от 27.01.2021 N 4-н)</w:t>
      </w:r>
    </w:p>
    <w:p w:rsidR="008504A7" w:rsidRDefault="008504A7">
      <w:pPr>
        <w:pStyle w:val="ConsPlusNormal"/>
        <w:ind w:firstLine="540"/>
        <w:jc w:val="both"/>
      </w:pPr>
    </w:p>
    <w:p w:rsidR="008504A7" w:rsidRDefault="008504A7">
      <w:pPr>
        <w:pStyle w:val="ConsPlusNormal"/>
        <w:ind w:firstLine="540"/>
        <w:jc w:val="both"/>
      </w:pPr>
      <w:r>
        <w:t>Максимально допустимый уровень территориальной доступности объектов теплоснабжения не нормируется в связи с тем, что население непосредственно объектами теплоснабжения не пользуется.</w:t>
      </w:r>
    </w:p>
    <w:p w:rsidR="008504A7" w:rsidRDefault="008504A7">
      <w:pPr>
        <w:pStyle w:val="ConsPlusNormal"/>
        <w:ind w:firstLine="540"/>
        <w:jc w:val="both"/>
      </w:pPr>
    </w:p>
    <w:p w:rsidR="008504A7" w:rsidRDefault="008504A7">
      <w:pPr>
        <w:pStyle w:val="ConsPlusTitle"/>
        <w:jc w:val="center"/>
        <w:outlineLvl w:val="4"/>
      </w:pPr>
      <w:r>
        <w:t>5.6.4. Объекты электроснабжения</w:t>
      </w:r>
    </w:p>
    <w:p w:rsidR="008504A7" w:rsidRDefault="008504A7">
      <w:pPr>
        <w:pStyle w:val="ConsPlusNormal"/>
        <w:ind w:firstLine="540"/>
        <w:jc w:val="both"/>
      </w:pPr>
    </w:p>
    <w:p w:rsidR="008504A7" w:rsidRDefault="008504A7">
      <w:pPr>
        <w:pStyle w:val="ConsPlusNormal"/>
        <w:ind w:firstLine="540"/>
        <w:jc w:val="both"/>
      </w:pPr>
      <w:r>
        <w:t>Расход электроэнергии и потребность в мощности источников следует определять:</w:t>
      </w:r>
    </w:p>
    <w:p w:rsidR="008504A7" w:rsidRDefault="008504A7">
      <w:pPr>
        <w:pStyle w:val="ConsPlusNormal"/>
        <w:spacing w:before="220"/>
        <w:ind w:firstLine="540"/>
        <w:jc w:val="both"/>
      </w:pPr>
      <w:r>
        <w:t>- для производственных и сельскохозяйственных предприятий - по опросным листам действующих предприятий, проектам новых, реконструируемых или аналогичных предприятий, а также по укрупненным показателям;</w:t>
      </w:r>
    </w:p>
    <w:p w:rsidR="008504A7" w:rsidRDefault="008504A7">
      <w:pPr>
        <w:pStyle w:val="ConsPlusNormal"/>
        <w:spacing w:before="220"/>
        <w:ind w:firstLine="540"/>
        <w:jc w:val="both"/>
      </w:pPr>
      <w:r>
        <w:t>- для жилищно-коммунального сектора - в соответствии с РД 34.20.185-94 "Инструкция по проектированию городских электрических сетей" (далее - РД 34.20.185-94) с учетом изменений и дополнений к разделу 2 "Расчетные электрические нагрузки", СП 31-110-2003 "Проектирование и монтаж электроустановок жилых и общественных зданий", а также с учетом Постановления Коллегии Администрации Кемеровской области N 406 и настоящих местных нормативов градостроительного проектирования.</w:t>
      </w:r>
    </w:p>
    <w:p w:rsidR="008504A7" w:rsidRDefault="008504A7">
      <w:pPr>
        <w:pStyle w:val="ConsPlusNormal"/>
        <w:spacing w:before="220"/>
        <w:ind w:firstLine="540"/>
        <w:jc w:val="both"/>
      </w:pPr>
      <w:r>
        <w:t>За базовый показатель (П</w:t>
      </w:r>
      <w:r>
        <w:rPr>
          <w:vertAlign w:val="subscript"/>
        </w:rPr>
        <w:t>Бэл</w:t>
      </w:r>
      <w:r>
        <w:t>) электропотребления принимается электропотребление при условии 100-процентной обеспеченности населения стационарными электрическими плитами.</w:t>
      </w:r>
    </w:p>
    <w:p w:rsidR="008504A7" w:rsidRDefault="008504A7">
      <w:pPr>
        <w:pStyle w:val="ConsPlusNormal"/>
        <w:spacing w:before="220"/>
        <w:ind w:firstLine="540"/>
        <w:jc w:val="both"/>
      </w:pPr>
      <w:r>
        <w:t>В соответствии с РД 34.20.185-94, а также с учетом постановления Коллегии Администрации Кемеровской области N 406, П</w:t>
      </w:r>
      <w:r>
        <w:rPr>
          <w:vertAlign w:val="subscript"/>
        </w:rPr>
        <w:t>Б</w:t>
      </w:r>
      <w:r>
        <w:t xml:space="preserve"> = 2400 кВт.ч/год, П</w:t>
      </w:r>
      <w:r>
        <w:rPr>
          <w:vertAlign w:val="subscript"/>
        </w:rPr>
        <w:t>Бэл</w:t>
      </w:r>
      <w:r>
        <w:t xml:space="preserve"> = 2100 кВт.ч/год на 1 чел.</w:t>
      </w:r>
    </w:p>
    <w:p w:rsidR="008504A7" w:rsidRDefault="008504A7">
      <w:pPr>
        <w:pStyle w:val="ConsPlusNormal"/>
        <w:spacing w:before="220"/>
        <w:ind w:firstLine="540"/>
        <w:jc w:val="both"/>
      </w:pPr>
      <w:r>
        <w:t>Полученные расчетные показатели электропотребления с учетом коэффициента благоустройства населенных пунктов представлены в таблице 5.15.</w:t>
      </w:r>
    </w:p>
    <w:p w:rsidR="008504A7" w:rsidRDefault="008504A7">
      <w:pPr>
        <w:pStyle w:val="ConsPlusNormal"/>
        <w:spacing w:before="220"/>
        <w:ind w:firstLine="540"/>
        <w:jc w:val="both"/>
      </w:pPr>
      <w:r>
        <w:t>Максимально допустимый уровень территориальной доступности объектов электроснабжения не нормируется, поскольку зависит от расположения центров нагрузок и центров питания и определяется при проведении проектных работ в каждом конкретном случае.</w:t>
      </w:r>
    </w:p>
    <w:p w:rsidR="008504A7" w:rsidRDefault="008504A7">
      <w:pPr>
        <w:pStyle w:val="ConsPlusNormal"/>
        <w:ind w:firstLine="540"/>
        <w:jc w:val="both"/>
      </w:pPr>
    </w:p>
    <w:p w:rsidR="008504A7" w:rsidRDefault="008504A7">
      <w:pPr>
        <w:pStyle w:val="ConsPlusTitle"/>
        <w:jc w:val="center"/>
        <w:outlineLvl w:val="5"/>
      </w:pPr>
      <w:r>
        <w:t>Таблица 5.15. Расчетные показатели электропотребления</w:t>
      </w:r>
    </w:p>
    <w:p w:rsidR="008504A7" w:rsidRDefault="008504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8"/>
        <w:gridCol w:w="1814"/>
        <w:gridCol w:w="2437"/>
      </w:tblGrid>
      <w:tr w:rsidR="008504A7">
        <w:tc>
          <w:tcPr>
            <w:tcW w:w="4818" w:type="dxa"/>
          </w:tcPr>
          <w:p w:rsidR="008504A7" w:rsidRDefault="008504A7">
            <w:pPr>
              <w:pStyle w:val="ConsPlusNormal"/>
              <w:jc w:val="center"/>
            </w:pPr>
            <w:r>
              <w:t>Степень благоустройства жилой застройки</w:t>
            </w:r>
          </w:p>
        </w:tc>
        <w:tc>
          <w:tcPr>
            <w:tcW w:w="1814" w:type="dxa"/>
          </w:tcPr>
          <w:p w:rsidR="008504A7" w:rsidRDefault="008504A7">
            <w:pPr>
              <w:pStyle w:val="ConsPlusNormal"/>
              <w:jc w:val="center"/>
            </w:pPr>
            <w:r>
              <w:t>Расчет показателей</w:t>
            </w:r>
          </w:p>
        </w:tc>
        <w:tc>
          <w:tcPr>
            <w:tcW w:w="2437" w:type="dxa"/>
          </w:tcPr>
          <w:p w:rsidR="008504A7" w:rsidRDefault="008504A7">
            <w:pPr>
              <w:pStyle w:val="ConsPlusNormal"/>
              <w:jc w:val="center"/>
            </w:pPr>
            <w:r>
              <w:t>Электропотребление,</w:t>
            </w:r>
          </w:p>
          <w:p w:rsidR="008504A7" w:rsidRDefault="008504A7">
            <w:pPr>
              <w:pStyle w:val="ConsPlusNormal"/>
              <w:jc w:val="center"/>
            </w:pPr>
            <w:r>
              <w:rPr>
                <w:noProof/>
                <w:position w:val="-24"/>
              </w:rPr>
              <w:drawing>
                <wp:inline distT="0" distB="0" distL="0" distR="0">
                  <wp:extent cx="1156970" cy="4445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56970" cy="444500"/>
                          </a:xfrm>
                          <a:prstGeom prst="rect">
                            <a:avLst/>
                          </a:prstGeom>
                          <a:noFill/>
                          <a:ln>
                            <a:noFill/>
                          </a:ln>
                        </pic:spPr>
                      </pic:pic>
                    </a:graphicData>
                  </a:graphic>
                </wp:inline>
              </w:drawing>
            </w:r>
          </w:p>
        </w:tc>
      </w:tr>
      <w:tr w:rsidR="008504A7">
        <w:tc>
          <w:tcPr>
            <w:tcW w:w="4818" w:type="dxa"/>
          </w:tcPr>
          <w:p w:rsidR="008504A7" w:rsidRDefault="008504A7">
            <w:pPr>
              <w:pStyle w:val="ConsPlusNormal"/>
              <w:jc w:val="center"/>
            </w:pPr>
            <w:r>
              <w:t>1</w:t>
            </w:r>
          </w:p>
        </w:tc>
        <w:tc>
          <w:tcPr>
            <w:tcW w:w="1814" w:type="dxa"/>
          </w:tcPr>
          <w:p w:rsidR="008504A7" w:rsidRDefault="008504A7">
            <w:pPr>
              <w:pStyle w:val="ConsPlusNormal"/>
              <w:jc w:val="center"/>
            </w:pPr>
            <w:r>
              <w:t>2</w:t>
            </w:r>
          </w:p>
        </w:tc>
        <w:tc>
          <w:tcPr>
            <w:tcW w:w="2437" w:type="dxa"/>
          </w:tcPr>
          <w:p w:rsidR="008504A7" w:rsidRDefault="008504A7">
            <w:pPr>
              <w:pStyle w:val="ConsPlusNormal"/>
              <w:jc w:val="center"/>
            </w:pPr>
            <w:r>
              <w:t>3</w:t>
            </w:r>
          </w:p>
        </w:tc>
      </w:tr>
      <w:tr w:rsidR="008504A7">
        <w:tc>
          <w:tcPr>
            <w:tcW w:w="9069" w:type="dxa"/>
            <w:gridSpan w:val="3"/>
          </w:tcPr>
          <w:p w:rsidR="008504A7" w:rsidRDefault="008504A7">
            <w:pPr>
              <w:pStyle w:val="ConsPlusNormal"/>
              <w:jc w:val="both"/>
            </w:pPr>
            <w:r>
              <w:t>Не оборудованная стационарными электроплитами</w:t>
            </w:r>
          </w:p>
        </w:tc>
      </w:tr>
      <w:tr w:rsidR="008504A7">
        <w:tc>
          <w:tcPr>
            <w:tcW w:w="4818" w:type="dxa"/>
          </w:tcPr>
          <w:p w:rsidR="008504A7" w:rsidRDefault="008504A7">
            <w:pPr>
              <w:pStyle w:val="ConsPlusNormal"/>
              <w:jc w:val="both"/>
            </w:pPr>
            <w:r>
              <w:t>без кондиционеров (k</w:t>
            </w:r>
            <w:r>
              <w:rPr>
                <w:vertAlign w:val="subscript"/>
              </w:rPr>
              <w:t>благ.</w:t>
            </w:r>
            <w:r>
              <w:t xml:space="preserve"> = 0,7)</w:t>
            </w:r>
          </w:p>
        </w:tc>
        <w:tc>
          <w:tcPr>
            <w:tcW w:w="1814" w:type="dxa"/>
          </w:tcPr>
          <w:p w:rsidR="008504A7" w:rsidRDefault="008504A7">
            <w:pPr>
              <w:pStyle w:val="ConsPlusNormal"/>
              <w:jc w:val="both"/>
            </w:pPr>
            <w:r>
              <w:t>П</w:t>
            </w:r>
            <w:r>
              <w:rPr>
                <w:vertAlign w:val="subscript"/>
              </w:rPr>
              <w:t>ЭЛ</w:t>
            </w:r>
            <w:r>
              <w:t xml:space="preserve"> = П</w:t>
            </w:r>
            <w:r>
              <w:rPr>
                <w:vertAlign w:val="subscript"/>
              </w:rPr>
              <w:t>Б</w:t>
            </w:r>
            <w:r>
              <w:t xml:space="preserve"> x 0,70</w:t>
            </w:r>
          </w:p>
        </w:tc>
        <w:tc>
          <w:tcPr>
            <w:tcW w:w="2437" w:type="dxa"/>
          </w:tcPr>
          <w:p w:rsidR="008504A7" w:rsidRDefault="008504A7">
            <w:pPr>
              <w:pStyle w:val="ConsPlusNormal"/>
              <w:jc w:val="center"/>
            </w:pPr>
            <w:r>
              <w:t>1700</w:t>
            </w:r>
          </w:p>
        </w:tc>
      </w:tr>
      <w:tr w:rsidR="008504A7">
        <w:tc>
          <w:tcPr>
            <w:tcW w:w="4818" w:type="dxa"/>
          </w:tcPr>
          <w:p w:rsidR="008504A7" w:rsidRDefault="008504A7">
            <w:pPr>
              <w:pStyle w:val="ConsPlusNormal"/>
              <w:jc w:val="both"/>
            </w:pPr>
            <w:r>
              <w:t>с кондиционерами (k</w:t>
            </w:r>
            <w:r>
              <w:rPr>
                <w:vertAlign w:val="subscript"/>
              </w:rPr>
              <w:t>благ.</w:t>
            </w:r>
            <w:r>
              <w:t xml:space="preserve"> = 0,83)</w:t>
            </w:r>
          </w:p>
        </w:tc>
        <w:tc>
          <w:tcPr>
            <w:tcW w:w="1814" w:type="dxa"/>
          </w:tcPr>
          <w:p w:rsidR="008504A7" w:rsidRDefault="008504A7">
            <w:pPr>
              <w:pStyle w:val="ConsPlusNormal"/>
              <w:jc w:val="both"/>
            </w:pPr>
            <w:r>
              <w:t>П</w:t>
            </w:r>
            <w:r>
              <w:rPr>
                <w:vertAlign w:val="subscript"/>
              </w:rPr>
              <w:t>ЭЛ</w:t>
            </w:r>
            <w:r>
              <w:t xml:space="preserve"> = П</w:t>
            </w:r>
            <w:r>
              <w:rPr>
                <w:vertAlign w:val="subscript"/>
              </w:rPr>
              <w:t>Б</w:t>
            </w:r>
            <w:r>
              <w:t xml:space="preserve"> x 0,83</w:t>
            </w:r>
          </w:p>
        </w:tc>
        <w:tc>
          <w:tcPr>
            <w:tcW w:w="2437" w:type="dxa"/>
          </w:tcPr>
          <w:p w:rsidR="008504A7" w:rsidRDefault="008504A7">
            <w:pPr>
              <w:pStyle w:val="ConsPlusNormal"/>
              <w:jc w:val="center"/>
            </w:pPr>
            <w:r>
              <w:t>2000</w:t>
            </w:r>
          </w:p>
        </w:tc>
      </w:tr>
      <w:tr w:rsidR="008504A7">
        <w:tc>
          <w:tcPr>
            <w:tcW w:w="4818" w:type="dxa"/>
          </w:tcPr>
          <w:p w:rsidR="008504A7" w:rsidRDefault="008504A7">
            <w:pPr>
              <w:pStyle w:val="ConsPlusNormal"/>
              <w:jc w:val="both"/>
            </w:pPr>
            <w:r>
              <w:t>Оборудованная стационарными электроплитами</w:t>
            </w:r>
          </w:p>
        </w:tc>
        <w:tc>
          <w:tcPr>
            <w:tcW w:w="1814" w:type="dxa"/>
          </w:tcPr>
          <w:p w:rsidR="008504A7" w:rsidRDefault="008504A7">
            <w:pPr>
              <w:pStyle w:val="ConsPlusNormal"/>
            </w:pPr>
          </w:p>
        </w:tc>
        <w:tc>
          <w:tcPr>
            <w:tcW w:w="2437" w:type="dxa"/>
          </w:tcPr>
          <w:p w:rsidR="008504A7" w:rsidRDefault="008504A7">
            <w:pPr>
              <w:pStyle w:val="ConsPlusNormal"/>
            </w:pPr>
          </w:p>
        </w:tc>
      </w:tr>
      <w:tr w:rsidR="008504A7">
        <w:tc>
          <w:tcPr>
            <w:tcW w:w="4818" w:type="dxa"/>
          </w:tcPr>
          <w:p w:rsidR="008504A7" w:rsidRDefault="008504A7">
            <w:pPr>
              <w:pStyle w:val="ConsPlusNormal"/>
              <w:jc w:val="both"/>
            </w:pPr>
            <w:r>
              <w:t>без кондиционеров (k</w:t>
            </w:r>
            <w:r>
              <w:rPr>
                <w:vertAlign w:val="subscript"/>
              </w:rPr>
              <w:t>благ.</w:t>
            </w:r>
            <w:r>
              <w:t xml:space="preserve"> = 0,87)</w:t>
            </w:r>
          </w:p>
        </w:tc>
        <w:tc>
          <w:tcPr>
            <w:tcW w:w="1814" w:type="dxa"/>
          </w:tcPr>
          <w:p w:rsidR="008504A7" w:rsidRDefault="008504A7">
            <w:pPr>
              <w:pStyle w:val="ConsPlusNormal"/>
              <w:jc w:val="both"/>
            </w:pPr>
            <w:r>
              <w:t>П</w:t>
            </w:r>
            <w:r>
              <w:rPr>
                <w:vertAlign w:val="subscript"/>
              </w:rPr>
              <w:t>ЭЛ</w:t>
            </w:r>
            <w:r>
              <w:t xml:space="preserve"> = П</w:t>
            </w:r>
            <w:r>
              <w:rPr>
                <w:vertAlign w:val="subscript"/>
              </w:rPr>
              <w:t>Б</w:t>
            </w:r>
            <w:r>
              <w:t xml:space="preserve"> x 0,875</w:t>
            </w:r>
          </w:p>
        </w:tc>
        <w:tc>
          <w:tcPr>
            <w:tcW w:w="2437" w:type="dxa"/>
          </w:tcPr>
          <w:p w:rsidR="008504A7" w:rsidRDefault="008504A7">
            <w:pPr>
              <w:pStyle w:val="ConsPlusNormal"/>
              <w:jc w:val="center"/>
            </w:pPr>
            <w:r>
              <w:t>2100</w:t>
            </w:r>
          </w:p>
        </w:tc>
      </w:tr>
      <w:tr w:rsidR="008504A7">
        <w:tc>
          <w:tcPr>
            <w:tcW w:w="4818" w:type="dxa"/>
          </w:tcPr>
          <w:p w:rsidR="008504A7" w:rsidRDefault="008504A7">
            <w:pPr>
              <w:pStyle w:val="ConsPlusNormal"/>
              <w:jc w:val="both"/>
            </w:pPr>
            <w:r>
              <w:t>с кондиционерами (k</w:t>
            </w:r>
            <w:r>
              <w:rPr>
                <w:vertAlign w:val="subscript"/>
              </w:rPr>
              <w:t>благ.</w:t>
            </w:r>
            <w:r>
              <w:t xml:space="preserve"> = 1,0)</w:t>
            </w:r>
          </w:p>
        </w:tc>
        <w:tc>
          <w:tcPr>
            <w:tcW w:w="1814" w:type="dxa"/>
          </w:tcPr>
          <w:p w:rsidR="008504A7" w:rsidRDefault="008504A7">
            <w:pPr>
              <w:pStyle w:val="ConsPlusNormal"/>
              <w:jc w:val="both"/>
            </w:pPr>
            <w:r>
              <w:t>П</w:t>
            </w:r>
            <w:r>
              <w:rPr>
                <w:vertAlign w:val="subscript"/>
              </w:rPr>
              <w:t>ЭЛ</w:t>
            </w:r>
            <w:r>
              <w:t xml:space="preserve"> = П</w:t>
            </w:r>
            <w:r>
              <w:rPr>
                <w:vertAlign w:val="subscript"/>
              </w:rPr>
              <w:t>Б</w:t>
            </w:r>
          </w:p>
        </w:tc>
        <w:tc>
          <w:tcPr>
            <w:tcW w:w="2437" w:type="dxa"/>
          </w:tcPr>
          <w:p w:rsidR="008504A7" w:rsidRDefault="008504A7">
            <w:pPr>
              <w:pStyle w:val="ConsPlusNormal"/>
              <w:jc w:val="center"/>
            </w:pPr>
            <w:r>
              <w:t>2400</w:t>
            </w:r>
          </w:p>
        </w:tc>
      </w:tr>
    </w:tbl>
    <w:p w:rsidR="008504A7" w:rsidRDefault="008504A7">
      <w:pPr>
        <w:pStyle w:val="ConsPlusNormal"/>
        <w:ind w:firstLine="540"/>
        <w:jc w:val="both"/>
      </w:pPr>
    </w:p>
    <w:p w:rsidR="008504A7" w:rsidRDefault="008504A7">
      <w:pPr>
        <w:pStyle w:val="ConsPlusNormal"/>
        <w:ind w:firstLine="540"/>
        <w:jc w:val="both"/>
      </w:pPr>
      <w:r>
        <w:t xml:space="preserve">Примечание: Приведенные укрупненные показатели предусматривают электропотребление </w:t>
      </w:r>
      <w:r>
        <w:lastRenderedPageBreak/>
        <w:t>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8504A7" w:rsidRDefault="008504A7">
      <w:pPr>
        <w:pStyle w:val="ConsPlusNormal"/>
        <w:ind w:firstLine="540"/>
        <w:jc w:val="both"/>
      </w:pPr>
    </w:p>
    <w:p w:rsidR="008504A7" w:rsidRDefault="008504A7">
      <w:pPr>
        <w:pStyle w:val="ConsPlusTitle"/>
        <w:jc w:val="center"/>
        <w:outlineLvl w:val="4"/>
      </w:pPr>
      <w:r>
        <w:t>5.6.5. Объекты, предназначенные для сбора твердых</w:t>
      </w:r>
    </w:p>
    <w:p w:rsidR="008504A7" w:rsidRDefault="008504A7">
      <w:pPr>
        <w:pStyle w:val="ConsPlusTitle"/>
        <w:jc w:val="center"/>
      </w:pPr>
      <w:r>
        <w:t>коммунальных отходов</w:t>
      </w:r>
    </w:p>
    <w:p w:rsidR="008504A7" w:rsidRDefault="008504A7">
      <w:pPr>
        <w:pStyle w:val="ConsPlusNormal"/>
        <w:ind w:firstLine="540"/>
        <w:jc w:val="both"/>
      </w:pPr>
    </w:p>
    <w:p w:rsidR="008504A7" w:rsidRDefault="008504A7">
      <w:pPr>
        <w:pStyle w:val="ConsPlusNormal"/>
        <w:ind w:firstLine="540"/>
        <w:jc w:val="both"/>
      </w:pPr>
      <w:r>
        <w:t>Местоположение и вместимость площадок под контейнеры в границах усадебной застройки определяются проектами планировки территории.</w:t>
      </w:r>
    </w:p>
    <w:p w:rsidR="008504A7" w:rsidRDefault="008504A7">
      <w:pPr>
        <w:pStyle w:val="ConsPlusNormal"/>
        <w:spacing w:before="220"/>
        <w:ind w:firstLine="540"/>
        <w:jc w:val="both"/>
      </w:pPr>
      <w:r>
        <w:t>Вместимость площадок под контейнеры, подлежащие расстановке на рассматриваемой территории, определяется расчетом с учетом годового накопления ТКО на участке, периодичности удаления отходов в сутки, коэффициента неравномерности накопления отходов, вместимости контейнера.</w:t>
      </w:r>
    </w:p>
    <w:p w:rsidR="008504A7" w:rsidRDefault="008504A7">
      <w:pPr>
        <w:pStyle w:val="ConsPlusNormal"/>
        <w:spacing w:before="220"/>
        <w:ind w:firstLine="540"/>
        <w:jc w:val="both"/>
      </w:pPr>
      <w:r>
        <w:t>Максимально допустимый уровень доступности для населения площадок под контейнеры принимается по таблице 5.16.</w:t>
      </w:r>
    </w:p>
    <w:p w:rsidR="008504A7" w:rsidRDefault="008504A7">
      <w:pPr>
        <w:pStyle w:val="ConsPlusNormal"/>
        <w:ind w:firstLine="540"/>
        <w:jc w:val="both"/>
      </w:pPr>
    </w:p>
    <w:p w:rsidR="008504A7" w:rsidRDefault="008504A7">
      <w:pPr>
        <w:pStyle w:val="ConsPlusTitle"/>
        <w:jc w:val="center"/>
        <w:outlineLvl w:val="5"/>
      </w:pPr>
      <w:r>
        <w:t>Таблица 5.16. Максимально допустимый уровень доступности</w:t>
      </w:r>
    </w:p>
    <w:p w:rsidR="008504A7" w:rsidRDefault="008504A7">
      <w:pPr>
        <w:pStyle w:val="ConsPlusTitle"/>
        <w:jc w:val="center"/>
      </w:pPr>
      <w:r>
        <w:t>для населения площадок под контейнеры</w:t>
      </w:r>
    </w:p>
    <w:p w:rsidR="008504A7" w:rsidRDefault="008504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1304"/>
        <w:gridCol w:w="1361"/>
        <w:gridCol w:w="3173"/>
      </w:tblGrid>
      <w:tr w:rsidR="008504A7">
        <w:tc>
          <w:tcPr>
            <w:tcW w:w="3231" w:type="dxa"/>
          </w:tcPr>
          <w:p w:rsidR="008504A7" w:rsidRDefault="008504A7">
            <w:pPr>
              <w:pStyle w:val="ConsPlusNormal"/>
              <w:jc w:val="center"/>
            </w:pPr>
            <w:r>
              <w:t>Наименование объектов</w:t>
            </w:r>
          </w:p>
        </w:tc>
        <w:tc>
          <w:tcPr>
            <w:tcW w:w="1304" w:type="dxa"/>
          </w:tcPr>
          <w:p w:rsidR="008504A7" w:rsidRDefault="008504A7">
            <w:pPr>
              <w:pStyle w:val="ConsPlusNormal"/>
              <w:jc w:val="center"/>
            </w:pPr>
            <w:r>
              <w:t>Единица измерения</w:t>
            </w:r>
          </w:p>
        </w:tc>
        <w:tc>
          <w:tcPr>
            <w:tcW w:w="1361" w:type="dxa"/>
          </w:tcPr>
          <w:p w:rsidR="008504A7" w:rsidRDefault="008504A7">
            <w:pPr>
              <w:pStyle w:val="ConsPlusNormal"/>
              <w:jc w:val="center"/>
            </w:pPr>
            <w:r>
              <w:t>Показатель</w:t>
            </w:r>
          </w:p>
        </w:tc>
        <w:tc>
          <w:tcPr>
            <w:tcW w:w="3173" w:type="dxa"/>
          </w:tcPr>
          <w:p w:rsidR="008504A7" w:rsidRDefault="008504A7">
            <w:pPr>
              <w:pStyle w:val="ConsPlusNormal"/>
              <w:jc w:val="center"/>
            </w:pPr>
            <w:r>
              <w:t>Обоснование</w:t>
            </w:r>
          </w:p>
        </w:tc>
      </w:tr>
      <w:tr w:rsidR="008504A7">
        <w:tc>
          <w:tcPr>
            <w:tcW w:w="3231" w:type="dxa"/>
          </w:tcPr>
          <w:p w:rsidR="008504A7" w:rsidRDefault="008504A7">
            <w:pPr>
              <w:pStyle w:val="ConsPlusNormal"/>
              <w:jc w:val="center"/>
            </w:pPr>
            <w:r>
              <w:t>1</w:t>
            </w:r>
          </w:p>
        </w:tc>
        <w:tc>
          <w:tcPr>
            <w:tcW w:w="1304" w:type="dxa"/>
          </w:tcPr>
          <w:p w:rsidR="008504A7" w:rsidRDefault="008504A7">
            <w:pPr>
              <w:pStyle w:val="ConsPlusNormal"/>
              <w:jc w:val="center"/>
            </w:pPr>
            <w:r>
              <w:t>2</w:t>
            </w:r>
          </w:p>
        </w:tc>
        <w:tc>
          <w:tcPr>
            <w:tcW w:w="1361" w:type="dxa"/>
          </w:tcPr>
          <w:p w:rsidR="008504A7" w:rsidRDefault="008504A7">
            <w:pPr>
              <w:pStyle w:val="ConsPlusNormal"/>
              <w:jc w:val="center"/>
            </w:pPr>
            <w:r>
              <w:t>3</w:t>
            </w:r>
          </w:p>
        </w:tc>
        <w:tc>
          <w:tcPr>
            <w:tcW w:w="3173" w:type="dxa"/>
          </w:tcPr>
          <w:p w:rsidR="008504A7" w:rsidRDefault="008504A7">
            <w:pPr>
              <w:pStyle w:val="ConsPlusNormal"/>
              <w:jc w:val="center"/>
            </w:pPr>
            <w:r>
              <w:t>4</w:t>
            </w:r>
          </w:p>
        </w:tc>
      </w:tr>
      <w:tr w:rsidR="008504A7">
        <w:tc>
          <w:tcPr>
            <w:tcW w:w="3231" w:type="dxa"/>
          </w:tcPr>
          <w:p w:rsidR="008504A7" w:rsidRDefault="008504A7">
            <w:pPr>
              <w:pStyle w:val="ConsPlusNormal"/>
            </w:pPr>
            <w:r>
              <w:t>Площадки под контейнеры</w:t>
            </w:r>
          </w:p>
        </w:tc>
        <w:tc>
          <w:tcPr>
            <w:tcW w:w="1304" w:type="dxa"/>
          </w:tcPr>
          <w:p w:rsidR="008504A7" w:rsidRDefault="008504A7">
            <w:pPr>
              <w:pStyle w:val="ConsPlusNormal"/>
              <w:jc w:val="center"/>
            </w:pPr>
            <w:r>
              <w:t>м</w:t>
            </w:r>
          </w:p>
        </w:tc>
        <w:tc>
          <w:tcPr>
            <w:tcW w:w="1361" w:type="dxa"/>
          </w:tcPr>
          <w:p w:rsidR="008504A7" w:rsidRDefault="008504A7">
            <w:pPr>
              <w:pStyle w:val="ConsPlusNormal"/>
              <w:jc w:val="center"/>
            </w:pPr>
            <w:r>
              <w:t>100</w:t>
            </w:r>
          </w:p>
        </w:tc>
        <w:tc>
          <w:tcPr>
            <w:tcW w:w="3173" w:type="dxa"/>
          </w:tcPr>
          <w:p w:rsidR="008504A7" w:rsidRDefault="008504A7">
            <w:pPr>
              <w:pStyle w:val="ConsPlusNormal"/>
            </w:pPr>
            <w:r>
              <w:t>Справочник "Санитарная очистка и уборка населенных мест", Москва, Стройиздат, 1990 г.</w:t>
            </w:r>
          </w:p>
        </w:tc>
      </w:tr>
    </w:tbl>
    <w:p w:rsidR="008504A7" w:rsidRDefault="008504A7">
      <w:pPr>
        <w:pStyle w:val="ConsPlusNormal"/>
        <w:ind w:firstLine="540"/>
        <w:jc w:val="both"/>
      </w:pPr>
    </w:p>
    <w:p w:rsidR="008504A7" w:rsidRDefault="008504A7">
      <w:pPr>
        <w:pStyle w:val="ConsPlusTitle"/>
        <w:jc w:val="center"/>
        <w:outlineLvl w:val="1"/>
      </w:pPr>
      <w:r>
        <w:t>IV. ПРАВИЛА И ОБЛАСТЬ ПРИМЕНЕНИЯ РАСЧЕТНЫХ ПОКАЗАТЕЛЕЙ,</w:t>
      </w:r>
    </w:p>
    <w:p w:rsidR="008504A7" w:rsidRDefault="008504A7">
      <w:pPr>
        <w:pStyle w:val="ConsPlusTitle"/>
        <w:jc w:val="center"/>
      </w:pPr>
      <w:r>
        <w:t>СОДЕРЖАЩИХСЯ В ОСНОВНОЙ ЧАСТИ НОРМАТИВОВ ГРАДОСТРОИТЕЛЬНОГО</w:t>
      </w:r>
    </w:p>
    <w:p w:rsidR="008504A7" w:rsidRDefault="008504A7">
      <w:pPr>
        <w:pStyle w:val="ConsPlusTitle"/>
        <w:jc w:val="center"/>
      </w:pPr>
      <w:r>
        <w:t>ПРОЕКТИРОВАНИЯ</w:t>
      </w:r>
    </w:p>
    <w:p w:rsidR="008504A7" w:rsidRDefault="008504A7">
      <w:pPr>
        <w:pStyle w:val="ConsPlusNormal"/>
        <w:ind w:firstLine="540"/>
        <w:jc w:val="both"/>
      </w:pPr>
    </w:p>
    <w:p w:rsidR="008504A7" w:rsidRDefault="008504A7">
      <w:pPr>
        <w:pStyle w:val="ConsPlusTitle"/>
        <w:jc w:val="center"/>
        <w:outlineLvl w:val="2"/>
      </w:pPr>
      <w:r>
        <w:t>6. Правила и область применения расчетных показателей</w:t>
      </w:r>
    </w:p>
    <w:p w:rsidR="008504A7" w:rsidRDefault="008504A7">
      <w:pPr>
        <w:pStyle w:val="ConsPlusNormal"/>
        <w:ind w:firstLine="540"/>
        <w:jc w:val="both"/>
      </w:pPr>
    </w:p>
    <w:p w:rsidR="008504A7" w:rsidRDefault="008504A7">
      <w:pPr>
        <w:pStyle w:val="ConsPlusTitle"/>
        <w:jc w:val="center"/>
        <w:outlineLvl w:val="3"/>
      </w:pPr>
      <w:r>
        <w:t>6.1. Правила применения расчетных показателей</w:t>
      </w:r>
    </w:p>
    <w:p w:rsidR="008504A7" w:rsidRDefault="008504A7">
      <w:pPr>
        <w:pStyle w:val="ConsPlusNormal"/>
        <w:ind w:firstLine="540"/>
        <w:jc w:val="both"/>
      </w:pPr>
    </w:p>
    <w:p w:rsidR="008504A7" w:rsidRDefault="008504A7">
      <w:pPr>
        <w:pStyle w:val="ConsPlusNormal"/>
        <w:ind w:firstLine="540"/>
        <w:jc w:val="both"/>
      </w:pPr>
      <w:r>
        <w:t>Местные нормативы градостроительного проектирования являются обязательными:</w:t>
      </w:r>
    </w:p>
    <w:p w:rsidR="008504A7" w:rsidRDefault="008504A7">
      <w:pPr>
        <w:pStyle w:val="ConsPlusNormal"/>
        <w:spacing w:before="220"/>
        <w:ind w:firstLine="540"/>
        <w:jc w:val="both"/>
      </w:pPr>
      <w:r>
        <w:t>1. Для органов местного самоуправления Мысковского городского округа при осуществлении полномочий в области градостроительной деятельности по подготовке и утверждению:</w:t>
      </w:r>
    </w:p>
    <w:p w:rsidR="008504A7" w:rsidRDefault="008504A7">
      <w:pPr>
        <w:pStyle w:val="ConsPlusNormal"/>
        <w:spacing w:before="220"/>
        <w:ind w:firstLine="540"/>
        <w:jc w:val="both"/>
      </w:pPr>
      <w:r>
        <w:t>а) генерального плана муниципального образования, изменений в генеральный план;</w:t>
      </w:r>
    </w:p>
    <w:p w:rsidR="008504A7" w:rsidRDefault="008504A7">
      <w:pPr>
        <w:pStyle w:val="ConsPlusNormal"/>
        <w:spacing w:before="220"/>
        <w:ind w:firstLine="540"/>
        <w:jc w:val="both"/>
      </w:pPr>
      <w:r>
        <w:t>б) программ, разрабатываемых в целях реализации генерального плана;</w:t>
      </w:r>
    </w:p>
    <w:p w:rsidR="008504A7" w:rsidRDefault="008504A7">
      <w:pPr>
        <w:pStyle w:val="ConsPlusNormal"/>
        <w:spacing w:before="220"/>
        <w:ind w:firstLine="540"/>
        <w:jc w:val="both"/>
      </w:pPr>
      <w:r>
        <w:t>в) документации по планировке территории, изменений в указанную документацию;</w:t>
      </w:r>
    </w:p>
    <w:p w:rsidR="008504A7" w:rsidRDefault="008504A7">
      <w:pPr>
        <w:pStyle w:val="ConsPlusNormal"/>
        <w:spacing w:before="220"/>
        <w:ind w:firstLine="540"/>
        <w:jc w:val="both"/>
      </w:pPr>
      <w:r>
        <w:t>г)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p>
    <w:p w:rsidR="008504A7" w:rsidRDefault="008504A7">
      <w:pPr>
        <w:pStyle w:val="ConsPlusNormal"/>
        <w:spacing w:before="220"/>
        <w:ind w:firstLine="540"/>
        <w:jc w:val="both"/>
      </w:pPr>
      <w:r>
        <w:t>д) условий аукционов на право заключить договор о развитии застроенной территории;</w:t>
      </w:r>
    </w:p>
    <w:p w:rsidR="008504A7" w:rsidRDefault="008504A7">
      <w:pPr>
        <w:pStyle w:val="ConsPlusNormal"/>
        <w:spacing w:before="220"/>
        <w:ind w:firstLine="540"/>
        <w:jc w:val="both"/>
      </w:pPr>
      <w:r>
        <w:t>е) градостроительных планов земельных участков.</w:t>
      </w:r>
    </w:p>
    <w:p w:rsidR="008504A7" w:rsidRDefault="008504A7">
      <w:pPr>
        <w:pStyle w:val="ConsPlusNormal"/>
        <w:spacing w:before="220"/>
        <w:ind w:firstLine="540"/>
        <w:jc w:val="both"/>
      </w:pPr>
      <w:r>
        <w:lastRenderedPageBreak/>
        <w:t>2. Для органов государственной власти при осуществлении полномочий в области градостроительной деятельности:</w:t>
      </w:r>
    </w:p>
    <w:p w:rsidR="008504A7" w:rsidRDefault="008504A7">
      <w:pPr>
        <w:pStyle w:val="ConsPlusNormal"/>
        <w:spacing w:before="220"/>
        <w:ind w:firstLine="540"/>
        <w:jc w:val="both"/>
      </w:pPr>
      <w:r>
        <w:t>а) в случае совместной (с органами местного самоуправления) подготовки проектов документов территориального планирования;</w:t>
      </w:r>
    </w:p>
    <w:p w:rsidR="008504A7" w:rsidRDefault="008504A7">
      <w:pPr>
        <w:pStyle w:val="ConsPlusNormal"/>
        <w:spacing w:before="220"/>
        <w:ind w:firstLine="540"/>
        <w:jc w:val="both"/>
      </w:pPr>
      <w:r>
        <w:t>б) при подготовке условий аукционов на право заключения договоров аренды земельных участков для комплексного освоения в целях жилищного строительства.</w:t>
      </w:r>
    </w:p>
    <w:p w:rsidR="008504A7" w:rsidRDefault="008504A7">
      <w:pPr>
        <w:pStyle w:val="ConsPlusNormal"/>
        <w:spacing w:before="220"/>
        <w:ind w:firstLine="540"/>
        <w:jc w:val="both"/>
      </w:pPr>
      <w:r>
        <w:t>3. Для победителей аукционов:</w:t>
      </w:r>
    </w:p>
    <w:p w:rsidR="008504A7" w:rsidRDefault="008504A7">
      <w:pPr>
        <w:pStyle w:val="ConsPlusNormal"/>
        <w:spacing w:before="220"/>
        <w:ind w:firstLine="540"/>
        <w:jc w:val="both"/>
      </w:pPr>
      <w:r>
        <w:t>а)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rsidR="008504A7" w:rsidRDefault="008504A7">
      <w:pPr>
        <w:pStyle w:val="ConsPlusNormal"/>
        <w:spacing w:before="220"/>
        <w:ind w:firstLine="540"/>
        <w:jc w:val="both"/>
      </w:pPr>
      <w:r>
        <w:t>б) на право заключить договор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8504A7" w:rsidRDefault="008504A7">
      <w:pPr>
        <w:pStyle w:val="ConsPlusNormal"/>
        <w:spacing w:before="220"/>
        <w:ind w:firstLine="540"/>
        <w:jc w:val="both"/>
      </w:pPr>
      <w:r>
        <w:t>4. Для разработчиков проектов генерального плана Мысковского городского округа, изменений в генеральный план, документации по планировке территории, изменений в указанную документацию.</w:t>
      </w:r>
    </w:p>
    <w:p w:rsidR="008504A7" w:rsidRDefault="008504A7">
      <w:pPr>
        <w:pStyle w:val="ConsPlusNormal"/>
        <w:spacing w:before="220"/>
        <w:ind w:firstLine="540"/>
        <w:jc w:val="both"/>
      </w:pPr>
      <w:r>
        <w:t>В случае утверждения региональных нормативов градостроительного проектирования Кемеровской области, содержащих минимальные расчетные показатели обеспечения благоприятных условий жизнедеятельности человека для территорий Мысковского городского округа, значения которых приняты более высокими, чем значения минимальных расчетных показателей, содержащихся в настоящих местных нормативах, применяются соответствующие региональные нормативы градостроительного проектирования Кемеровской области.</w:t>
      </w:r>
    </w:p>
    <w:p w:rsidR="008504A7" w:rsidRDefault="008504A7">
      <w:pPr>
        <w:pStyle w:val="ConsPlusNormal"/>
        <w:spacing w:before="220"/>
        <w:ind w:firstLine="540"/>
        <w:jc w:val="both"/>
      </w:pPr>
      <w:r>
        <w:t>К отношениям, не урегулированным в местных нормативах, применяется законодательство Российской Федерации и Кемеровской области. Местные нормативы градостроительного проектирования применяются в части, не противоречащей законодательству Российской Федерации и Кемеровской области, техническим регламентам и нормативным техническим документам, действующим до принятия технических регламентов по организации территории, размещению, проектированию, строительству и эксплуатации объектов капитального строительства.</w:t>
      </w:r>
    </w:p>
    <w:p w:rsidR="008504A7" w:rsidRDefault="008504A7">
      <w:pPr>
        <w:pStyle w:val="ConsPlusNormal"/>
        <w:ind w:firstLine="540"/>
        <w:jc w:val="both"/>
      </w:pPr>
    </w:p>
    <w:p w:rsidR="008504A7" w:rsidRDefault="008504A7">
      <w:pPr>
        <w:pStyle w:val="ConsPlusTitle"/>
        <w:jc w:val="center"/>
        <w:outlineLvl w:val="3"/>
      </w:pPr>
      <w:r>
        <w:t>6.2. Область применения расчетных показателей</w:t>
      </w:r>
    </w:p>
    <w:p w:rsidR="008504A7" w:rsidRDefault="008504A7">
      <w:pPr>
        <w:pStyle w:val="ConsPlusNormal"/>
        <w:ind w:firstLine="540"/>
        <w:jc w:val="both"/>
      </w:pPr>
    </w:p>
    <w:p w:rsidR="008504A7" w:rsidRDefault="008504A7">
      <w:pPr>
        <w:pStyle w:val="ConsPlusNormal"/>
        <w:ind w:firstLine="540"/>
        <w:jc w:val="both"/>
      </w:pPr>
      <w:r>
        <w:t>Местные нормативы градостроительного проектирования следует применять при разработке документов территориального планирования и документации по планировке территории Мысковского городского округа.</w:t>
      </w:r>
    </w:p>
    <w:p w:rsidR="008504A7" w:rsidRDefault="008504A7">
      <w:pPr>
        <w:pStyle w:val="ConsPlusNormal"/>
        <w:spacing w:before="220"/>
        <w:ind w:firstLine="540"/>
        <w:jc w:val="both"/>
      </w:pPr>
      <w:r>
        <w:t>Настоящими нормативами устанавливаются расчетные показатели минимально допустимого уровня обеспеченности объектами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Мысковского городского округа.</w:t>
      </w:r>
    </w:p>
    <w:p w:rsidR="008504A7" w:rsidRDefault="008504A7">
      <w:pPr>
        <w:pStyle w:val="ConsPlusNormal"/>
        <w:spacing w:before="220"/>
        <w:ind w:firstLine="540"/>
        <w:jc w:val="both"/>
      </w:pPr>
      <w:r>
        <w:t>Местные нормативы призваны обеспечивать благоприятные условия жизнедеятельности человека путем введения минимальных расчетных показателей в сфере:</w:t>
      </w:r>
    </w:p>
    <w:p w:rsidR="008504A7" w:rsidRDefault="008504A7">
      <w:pPr>
        <w:pStyle w:val="ConsPlusNormal"/>
        <w:spacing w:before="220"/>
        <w:ind w:firstLine="540"/>
        <w:jc w:val="both"/>
      </w:pPr>
      <w:r>
        <w:t>- социального обеспечения;</w:t>
      </w:r>
    </w:p>
    <w:p w:rsidR="008504A7" w:rsidRDefault="008504A7">
      <w:pPr>
        <w:pStyle w:val="ConsPlusNormal"/>
        <w:spacing w:before="220"/>
        <w:ind w:firstLine="540"/>
        <w:jc w:val="both"/>
      </w:pPr>
      <w:r>
        <w:t>- обеспечения озелененными территориями общего пользования;</w:t>
      </w:r>
    </w:p>
    <w:p w:rsidR="008504A7" w:rsidRDefault="008504A7">
      <w:pPr>
        <w:pStyle w:val="ConsPlusNormal"/>
        <w:spacing w:before="220"/>
        <w:ind w:firstLine="540"/>
        <w:jc w:val="both"/>
      </w:pPr>
      <w:r>
        <w:lastRenderedPageBreak/>
        <w:t>- транспортного обслуживания;</w:t>
      </w:r>
    </w:p>
    <w:p w:rsidR="008504A7" w:rsidRDefault="008504A7">
      <w:pPr>
        <w:pStyle w:val="ConsPlusNormal"/>
        <w:spacing w:before="220"/>
        <w:ind w:firstLine="540"/>
        <w:jc w:val="both"/>
      </w:pPr>
      <w:r>
        <w:t>- инженерного оборудования.</w:t>
      </w:r>
    </w:p>
    <w:p w:rsidR="008504A7" w:rsidRDefault="008504A7">
      <w:pPr>
        <w:pStyle w:val="ConsPlusNormal"/>
        <w:spacing w:before="220"/>
        <w:ind w:firstLine="540"/>
        <w:jc w:val="both"/>
      </w:pPr>
      <w:r>
        <w:t>Настоящие нормативы включают в себя предельные значения расчетных показателей минимально допустимого уровня обеспеченности населения Мысковского городского округа.</w:t>
      </w:r>
    </w:p>
    <w:p w:rsidR="008504A7" w:rsidRDefault="008504A7">
      <w:pPr>
        <w:pStyle w:val="ConsPlusNormal"/>
        <w:spacing w:before="220"/>
        <w:ind w:firstLine="540"/>
        <w:jc w:val="both"/>
      </w:pPr>
      <w:r>
        <w:t>Перечень объектов местного значения Мысковского городского округа, в отношении которых устанавливаются расчетные показатели, приведен в таблице 6.1.</w:t>
      </w:r>
    </w:p>
    <w:p w:rsidR="008504A7" w:rsidRDefault="008504A7">
      <w:pPr>
        <w:pStyle w:val="ConsPlusNormal"/>
        <w:ind w:firstLine="540"/>
        <w:jc w:val="both"/>
      </w:pPr>
    </w:p>
    <w:p w:rsidR="008504A7" w:rsidRDefault="008504A7">
      <w:pPr>
        <w:pStyle w:val="ConsPlusTitle"/>
        <w:jc w:val="center"/>
        <w:outlineLvl w:val="4"/>
      </w:pPr>
      <w:r>
        <w:t>Таблица 6.1. Перечень объектов местного значения Мысковского</w:t>
      </w:r>
    </w:p>
    <w:p w:rsidR="008504A7" w:rsidRDefault="008504A7">
      <w:pPr>
        <w:pStyle w:val="ConsPlusTitle"/>
        <w:jc w:val="center"/>
      </w:pPr>
      <w:r>
        <w:t>городского округа, в отношении которых устанавливаются</w:t>
      </w:r>
    </w:p>
    <w:p w:rsidR="008504A7" w:rsidRDefault="008504A7">
      <w:pPr>
        <w:pStyle w:val="ConsPlusTitle"/>
        <w:jc w:val="center"/>
      </w:pPr>
      <w:r>
        <w:t>расчетные показатели</w:t>
      </w:r>
    </w:p>
    <w:p w:rsidR="008504A7" w:rsidRDefault="008504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8504A7">
        <w:tc>
          <w:tcPr>
            <w:tcW w:w="9070" w:type="dxa"/>
            <w:tcBorders>
              <w:left w:val="single" w:sz="4" w:space="0" w:color="auto"/>
              <w:right w:val="single" w:sz="4" w:space="0" w:color="auto"/>
            </w:tcBorders>
          </w:tcPr>
          <w:p w:rsidR="008504A7" w:rsidRDefault="008504A7">
            <w:pPr>
              <w:pStyle w:val="ConsPlusNormal"/>
              <w:jc w:val="center"/>
            </w:pPr>
            <w:r>
              <w:t>Наименование объектов местного значения городского округа</w:t>
            </w:r>
          </w:p>
        </w:tc>
      </w:tr>
      <w:tr w:rsidR="008504A7">
        <w:tc>
          <w:tcPr>
            <w:tcW w:w="9070" w:type="dxa"/>
            <w:tcBorders>
              <w:left w:val="single" w:sz="4" w:space="0" w:color="auto"/>
              <w:right w:val="single" w:sz="4" w:space="0" w:color="auto"/>
            </w:tcBorders>
          </w:tcPr>
          <w:p w:rsidR="008504A7" w:rsidRDefault="008504A7">
            <w:pPr>
              <w:pStyle w:val="ConsPlusNormal"/>
            </w:pPr>
            <w:r>
              <w:t>Муниципальный жилой фонд</w:t>
            </w:r>
          </w:p>
        </w:tc>
      </w:tr>
      <w:tr w:rsidR="008504A7">
        <w:tc>
          <w:tcPr>
            <w:tcW w:w="9070" w:type="dxa"/>
            <w:tcBorders>
              <w:left w:val="single" w:sz="4" w:space="0" w:color="auto"/>
              <w:right w:val="single" w:sz="4" w:space="0" w:color="auto"/>
            </w:tcBorders>
          </w:tcPr>
          <w:p w:rsidR="008504A7" w:rsidRDefault="008504A7">
            <w:pPr>
              <w:pStyle w:val="ConsPlusNormal"/>
            </w:pPr>
            <w:r>
              <w:t>Учреждения и предприятия обслуживания:</w:t>
            </w:r>
          </w:p>
        </w:tc>
      </w:tr>
      <w:tr w:rsidR="008504A7">
        <w:tc>
          <w:tcPr>
            <w:tcW w:w="9070" w:type="dxa"/>
            <w:tcBorders>
              <w:left w:val="single" w:sz="4" w:space="0" w:color="auto"/>
              <w:right w:val="single" w:sz="4" w:space="0" w:color="auto"/>
            </w:tcBorders>
          </w:tcPr>
          <w:p w:rsidR="008504A7" w:rsidRDefault="008504A7">
            <w:pPr>
              <w:pStyle w:val="ConsPlusNormal"/>
            </w:pPr>
            <w:r>
              <w:t>Объекты образования</w:t>
            </w:r>
          </w:p>
        </w:tc>
      </w:tr>
      <w:tr w:rsidR="008504A7">
        <w:tc>
          <w:tcPr>
            <w:tcW w:w="9070" w:type="dxa"/>
            <w:tcBorders>
              <w:left w:val="single" w:sz="4" w:space="0" w:color="auto"/>
              <w:right w:val="single" w:sz="4" w:space="0" w:color="auto"/>
            </w:tcBorders>
          </w:tcPr>
          <w:p w:rsidR="008504A7" w:rsidRDefault="008504A7">
            <w:pPr>
              <w:pStyle w:val="ConsPlusNormal"/>
            </w:pPr>
            <w:r>
              <w:t>дошкольные образовательные организации</w:t>
            </w:r>
          </w:p>
        </w:tc>
      </w:tr>
      <w:tr w:rsidR="008504A7">
        <w:tc>
          <w:tcPr>
            <w:tcW w:w="9070" w:type="dxa"/>
            <w:tcBorders>
              <w:left w:val="single" w:sz="4" w:space="0" w:color="auto"/>
              <w:right w:val="single" w:sz="4" w:space="0" w:color="auto"/>
            </w:tcBorders>
          </w:tcPr>
          <w:p w:rsidR="008504A7" w:rsidRDefault="008504A7">
            <w:pPr>
              <w:pStyle w:val="ConsPlusNormal"/>
            </w:pPr>
            <w:r>
              <w:t>общеобразовательные школы</w:t>
            </w:r>
          </w:p>
        </w:tc>
      </w:tr>
      <w:tr w:rsidR="008504A7">
        <w:tc>
          <w:tcPr>
            <w:tcW w:w="9070" w:type="dxa"/>
            <w:tcBorders>
              <w:left w:val="single" w:sz="4" w:space="0" w:color="auto"/>
              <w:right w:val="single" w:sz="4" w:space="0" w:color="auto"/>
            </w:tcBorders>
          </w:tcPr>
          <w:p w:rsidR="008504A7" w:rsidRDefault="008504A7">
            <w:pPr>
              <w:pStyle w:val="ConsPlusNormal"/>
            </w:pPr>
            <w:r>
              <w:t>внешкольные образовательные учреждения</w:t>
            </w:r>
          </w:p>
        </w:tc>
      </w:tr>
      <w:tr w:rsidR="008504A7">
        <w:tc>
          <w:tcPr>
            <w:tcW w:w="9070" w:type="dxa"/>
            <w:tcBorders>
              <w:left w:val="single" w:sz="4" w:space="0" w:color="auto"/>
              <w:right w:val="single" w:sz="4" w:space="0" w:color="auto"/>
            </w:tcBorders>
          </w:tcPr>
          <w:p w:rsidR="008504A7" w:rsidRDefault="008504A7">
            <w:pPr>
              <w:pStyle w:val="ConsPlusNormal"/>
            </w:pPr>
            <w:r>
              <w:t>Объекты физической культуры и массового спорта</w:t>
            </w:r>
          </w:p>
        </w:tc>
      </w:tr>
      <w:tr w:rsidR="008504A7">
        <w:tc>
          <w:tcPr>
            <w:tcW w:w="9070" w:type="dxa"/>
            <w:tcBorders>
              <w:left w:val="single" w:sz="4" w:space="0" w:color="auto"/>
              <w:right w:val="single" w:sz="4" w:space="0" w:color="auto"/>
            </w:tcBorders>
          </w:tcPr>
          <w:p w:rsidR="008504A7" w:rsidRDefault="008504A7">
            <w:pPr>
              <w:pStyle w:val="ConsPlusNormal"/>
            </w:pPr>
            <w:r>
              <w:t>Зоны массового кратковременного отдыха</w:t>
            </w:r>
          </w:p>
        </w:tc>
      </w:tr>
      <w:tr w:rsidR="008504A7">
        <w:tc>
          <w:tcPr>
            <w:tcW w:w="9070" w:type="dxa"/>
            <w:tcBorders>
              <w:left w:val="single" w:sz="4" w:space="0" w:color="auto"/>
              <w:right w:val="single" w:sz="4" w:space="0" w:color="auto"/>
            </w:tcBorders>
          </w:tcPr>
          <w:p w:rsidR="008504A7" w:rsidRDefault="008504A7">
            <w:pPr>
              <w:pStyle w:val="ConsPlusNormal"/>
            </w:pPr>
            <w:r>
              <w:t>Объекты культуры и досуга</w:t>
            </w:r>
          </w:p>
        </w:tc>
      </w:tr>
      <w:tr w:rsidR="008504A7">
        <w:tc>
          <w:tcPr>
            <w:tcW w:w="9070" w:type="dxa"/>
            <w:tcBorders>
              <w:left w:val="single" w:sz="4" w:space="0" w:color="auto"/>
              <w:right w:val="single" w:sz="4" w:space="0" w:color="auto"/>
            </w:tcBorders>
          </w:tcPr>
          <w:p w:rsidR="008504A7" w:rsidRDefault="008504A7">
            <w:pPr>
              <w:pStyle w:val="ConsPlusNormal"/>
            </w:pPr>
            <w:r>
              <w:t>Объекты ритуальных услуг и места захоронения</w:t>
            </w:r>
          </w:p>
        </w:tc>
      </w:tr>
      <w:tr w:rsidR="008504A7">
        <w:tc>
          <w:tcPr>
            <w:tcW w:w="9070" w:type="dxa"/>
            <w:tcBorders>
              <w:left w:val="single" w:sz="4" w:space="0" w:color="auto"/>
              <w:right w:val="single" w:sz="4" w:space="0" w:color="auto"/>
            </w:tcBorders>
          </w:tcPr>
          <w:p w:rsidR="008504A7" w:rsidRDefault="008504A7">
            <w:pPr>
              <w:pStyle w:val="ConsPlusNormal"/>
            </w:pPr>
            <w:r>
              <w:t>Озелененные территории общего пользования</w:t>
            </w:r>
          </w:p>
        </w:tc>
      </w:tr>
      <w:tr w:rsidR="008504A7">
        <w:tc>
          <w:tcPr>
            <w:tcW w:w="9070" w:type="dxa"/>
            <w:tcBorders>
              <w:left w:val="single" w:sz="4" w:space="0" w:color="auto"/>
              <w:right w:val="single" w:sz="4" w:space="0" w:color="auto"/>
            </w:tcBorders>
          </w:tcPr>
          <w:p w:rsidR="008504A7" w:rsidRDefault="008504A7">
            <w:pPr>
              <w:pStyle w:val="ConsPlusNormal"/>
            </w:pPr>
            <w:r>
              <w:t>Проходы (проезды) к водным объектам общего пользования и их береговым полосам</w:t>
            </w:r>
          </w:p>
        </w:tc>
      </w:tr>
      <w:tr w:rsidR="008504A7">
        <w:tc>
          <w:tcPr>
            <w:tcW w:w="9070" w:type="dxa"/>
            <w:tcBorders>
              <w:left w:val="single" w:sz="4" w:space="0" w:color="auto"/>
              <w:right w:val="single" w:sz="4" w:space="0" w:color="auto"/>
            </w:tcBorders>
          </w:tcPr>
          <w:p w:rsidR="008504A7" w:rsidRDefault="008504A7">
            <w:pPr>
              <w:pStyle w:val="ConsPlusNormal"/>
            </w:pPr>
            <w:r>
              <w:t>Объекты транспортной инфраструктуры</w:t>
            </w:r>
          </w:p>
        </w:tc>
      </w:tr>
      <w:tr w:rsidR="008504A7">
        <w:tc>
          <w:tcPr>
            <w:tcW w:w="9070" w:type="dxa"/>
            <w:tcBorders>
              <w:left w:val="single" w:sz="4" w:space="0" w:color="auto"/>
              <w:right w:val="single" w:sz="4" w:space="0" w:color="auto"/>
            </w:tcBorders>
          </w:tcPr>
          <w:p w:rsidR="008504A7" w:rsidRDefault="008504A7">
            <w:pPr>
              <w:pStyle w:val="ConsPlusNormal"/>
            </w:pPr>
            <w:r>
              <w:t>автомобильные дороги местного значения в границах городского округа</w:t>
            </w:r>
          </w:p>
        </w:tc>
      </w:tr>
      <w:tr w:rsidR="008504A7">
        <w:tc>
          <w:tcPr>
            <w:tcW w:w="9070" w:type="dxa"/>
            <w:tcBorders>
              <w:left w:val="single" w:sz="4" w:space="0" w:color="auto"/>
              <w:right w:val="single" w:sz="4" w:space="0" w:color="auto"/>
            </w:tcBorders>
          </w:tcPr>
          <w:p w:rsidR="008504A7" w:rsidRDefault="008504A7">
            <w:pPr>
              <w:pStyle w:val="ConsPlusNormal"/>
            </w:pPr>
            <w:r>
              <w:t>искусственные дорожные сооружения</w:t>
            </w:r>
          </w:p>
        </w:tc>
      </w:tr>
      <w:tr w:rsidR="008504A7">
        <w:tc>
          <w:tcPr>
            <w:tcW w:w="9070" w:type="dxa"/>
            <w:tcBorders>
              <w:left w:val="single" w:sz="4" w:space="0" w:color="auto"/>
              <w:right w:val="single" w:sz="4" w:space="0" w:color="auto"/>
            </w:tcBorders>
          </w:tcPr>
          <w:p w:rsidR="008504A7" w:rsidRDefault="008504A7">
            <w:pPr>
              <w:pStyle w:val="ConsPlusNormal"/>
            </w:pPr>
            <w:r>
              <w:t>сеть общественного транспорта</w:t>
            </w:r>
          </w:p>
        </w:tc>
      </w:tr>
      <w:tr w:rsidR="008504A7">
        <w:tc>
          <w:tcPr>
            <w:tcW w:w="9070" w:type="dxa"/>
            <w:tcBorders>
              <w:left w:val="single" w:sz="4" w:space="0" w:color="auto"/>
              <w:right w:val="single" w:sz="4" w:space="0" w:color="auto"/>
            </w:tcBorders>
          </w:tcPr>
          <w:p w:rsidR="008504A7" w:rsidRDefault="008504A7">
            <w:pPr>
              <w:pStyle w:val="ConsPlusNormal"/>
            </w:pPr>
            <w:r>
              <w:t>сооружения и устройства для хранения транспортных средств в границах автомобильных дорог местного значения</w:t>
            </w:r>
          </w:p>
        </w:tc>
      </w:tr>
      <w:tr w:rsidR="008504A7">
        <w:tc>
          <w:tcPr>
            <w:tcW w:w="9070" w:type="dxa"/>
            <w:tcBorders>
              <w:left w:val="single" w:sz="4" w:space="0" w:color="auto"/>
              <w:right w:val="single" w:sz="4" w:space="0" w:color="auto"/>
            </w:tcBorders>
          </w:tcPr>
          <w:p w:rsidR="008504A7" w:rsidRDefault="008504A7">
            <w:pPr>
              <w:pStyle w:val="ConsPlusNormal"/>
            </w:pPr>
            <w:r>
              <w:t>Инженерное обеспечение</w:t>
            </w:r>
          </w:p>
        </w:tc>
      </w:tr>
      <w:tr w:rsidR="008504A7">
        <w:tc>
          <w:tcPr>
            <w:tcW w:w="9070" w:type="dxa"/>
            <w:tcBorders>
              <w:left w:val="single" w:sz="4" w:space="0" w:color="auto"/>
              <w:right w:val="single" w:sz="4" w:space="0" w:color="auto"/>
            </w:tcBorders>
          </w:tcPr>
          <w:p w:rsidR="008504A7" w:rsidRDefault="008504A7">
            <w:pPr>
              <w:pStyle w:val="ConsPlusNormal"/>
            </w:pPr>
            <w:r>
              <w:t>объекты водоснабжения и бытовой канализации</w:t>
            </w:r>
          </w:p>
        </w:tc>
      </w:tr>
      <w:tr w:rsidR="008504A7">
        <w:tc>
          <w:tcPr>
            <w:tcW w:w="9070" w:type="dxa"/>
            <w:tcBorders>
              <w:left w:val="single" w:sz="4" w:space="0" w:color="auto"/>
              <w:right w:val="single" w:sz="4" w:space="0" w:color="auto"/>
            </w:tcBorders>
          </w:tcPr>
          <w:p w:rsidR="008504A7" w:rsidRDefault="008504A7">
            <w:pPr>
              <w:pStyle w:val="ConsPlusNormal"/>
            </w:pPr>
            <w:r>
              <w:t>объекты дождевой канализации</w:t>
            </w:r>
          </w:p>
        </w:tc>
      </w:tr>
      <w:tr w:rsidR="008504A7">
        <w:tc>
          <w:tcPr>
            <w:tcW w:w="9070" w:type="dxa"/>
            <w:tcBorders>
              <w:left w:val="single" w:sz="4" w:space="0" w:color="auto"/>
              <w:right w:val="single" w:sz="4" w:space="0" w:color="auto"/>
            </w:tcBorders>
          </w:tcPr>
          <w:p w:rsidR="008504A7" w:rsidRDefault="008504A7">
            <w:pPr>
              <w:pStyle w:val="ConsPlusNormal"/>
            </w:pPr>
            <w:r>
              <w:t>объекты теплоснабжения</w:t>
            </w:r>
          </w:p>
        </w:tc>
      </w:tr>
      <w:tr w:rsidR="008504A7">
        <w:tc>
          <w:tcPr>
            <w:tcW w:w="9070" w:type="dxa"/>
            <w:tcBorders>
              <w:left w:val="single" w:sz="4" w:space="0" w:color="auto"/>
              <w:right w:val="single" w:sz="4" w:space="0" w:color="auto"/>
            </w:tcBorders>
          </w:tcPr>
          <w:p w:rsidR="008504A7" w:rsidRDefault="008504A7">
            <w:pPr>
              <w:pStyle w:val="ConsPlusNormal"/>
            </w:pPr>
            <w:r>
              <w:lastRenderedPageBreak/>
              <w:t>объекты электроснабжения</w:t>
            </w:r>
          </w:p>
        </w:tc>
      </w:tr>
      <w:tr w:rsidR="008504A7">
        <w:tc>
          <w:tcPr>
            <w:tcW w:w="9070" w:type="dxa"/>
            <w:tcBorders>
              <w:left w:val="single" w:sz="4" w:space="0" w:color="auto"/>
              <w:right w:val="single" w:sz="4" w:space="0" w:color="auto"/>
            </w:tcBorders>
          </w:tcPr>
          <w:p w:rsidR="008504A7" w:rsidRDefault="008504A7">
            <w:pPr>
              <w:pStyle w:val="ConsPlusNormal"/>
            </w:pPr>
            <w:r>
              <w:t>объекты, предназначенные для сбора твердых коммунальных отходов</w:t>
            </w:r>
          </w:p>
        </w:tc>
      </w:tr>
    </w:tbl>
    <w:p w:rsidR="008504A7" w:rsidRDefault="008504A7">
      <w:pPr>
        <w:pStyle w:val="ConsPlusNormal"/>
        <w:ind w:firstLine="540"/>
        <w:jc w:val="both"/>
      </w:pPr>
    </w:p>
    <w:p w:rsidR="008504A7" w:rsidRDefault="008504A7">
      <w:pPr>
        <w:pStyle w:val="ConsPlusNormal"/>
        <w:ind w:firstLine="540"/>
        <w:jc w:val="both"/>
      </w:pPr>
    </w:p>
    <w:p w:rsidR="008504A7" w:rsidRDefault="008504A7">
      <w:pPr>
        <w:pStyle w:val="ConsPlusNormal"/>
        <w:pBdr>
          <w:bottom w:val="single" w:sz="6" w:space="0" w:color="auto"/>
        </w:pBdr>
        <w:spacing w:before="100" w:after="100"/>
        <w:jc w:val="both"/>
        <w:rPr>
          <w:sz w:val="2"/>
          <w:szCs w:val="2"/>
        </w:rPr>
      </w:pPr>
    </w:p>
    <w:p w:rsidR="0085010D" w:rsidRDefault="0085010D"/>
    <w:sectPr w:rsidR="0085010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A7"/>
    <w:rsid w:val="002037AC"/>
    <w:rsid w:val="0085010D"/>
    <w:rsid w:val="00850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DC5E4-BED4-4B13-B924-E386E086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4A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504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504A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504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504A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504A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504A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504A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117&amp;n=53948&amp;dst=100054" TargetMode="External"/><Relationship Id="rId117" Type="http://schemas.openxmlformats.org/officeDocument/2006/relationships/hyperlink" Target="https://login.consultant.ru/link/?req=doc&amp;base=LAW&amp;n=464185&amp;dst=1370" TargetMode="External"/><Relationship Id="rId21" Type="http://schemas.openxmlformats.org/officeDocument/2006/relationships/hyperlink" Target="https://login.consultant.ru/link/?req=doc&amp;base=RLAW117&amp;n=53948&amp;dst=100012" TargetMode="External"/><Relationship Id="rId42" Type="http://schemas.openxmlformats.org/officeDocument/2006/relationships/image" Target="media/image1.wmf"/><Relationship Id="rId47" Type="http://schemas.openxmlformats.org/officeDocument/2006/relationships/hyperlink" Target="https://login.consultant.ru/link/?req=doc&amp;base=RLAW117&amp;n=62422" TargetMode="External"/><Relationship Id="rId63" Type="http://schemas.openxmlformats.org/officeDocument/2006/relationships/hyperlink" Target="https://login.consultant.ru/link/?req=doc&amp;base=LAW&amp;n=474040&amp;dst=100014" TargetMode="External"/><Relationship Id="rId68" Type="http://schemas.openxmlformats.org/officeDocument/2006/relationships/hyperlink" Target="https://login.consultant.ru/link/?req=doc&amp;base=LAW&amp;n=464185" TargetMode="External"/><Relationship Id="rId84" Type="http://schemas.openxmlformats.org/officeDocument/2006/relationships/hyperlink" Target="https://login.consultant.ru/link/?req=doc&amp;base=LAW&amp;n=464185" TargetMode="External"/><Relationship Id="rId89" Type="http://schemas.openxmlformats.org/officeDocument/2006/relationships/hyperlink" Target="https://login.consultant.ru/link/?req=doc&amp;base=LAW&amp;n=464879" TargetMode="External"/><Relationship Id="rId112" Type="http://schemas.openxmlformats.org/officeDocument/2006/relationships/hyperlink" Target="https://login.consultant.ru/link/?req=doc&amp;base=RLAW117&amp;n=53948&amp;dst=100047" TargetMode="External"/><Relationship Id="rId133" Type="http://schemas.openxmlformats.org/officeDocument/2006/relationships/hyperlink" Target="https://login.consultant.ru/link/?req=doc&amp;base=RLAW117&amp;n=53948&amp;dst=100053" TargetMode="External"/><Relationship Id="rId16" Type="http://schemas.openxmlformats.org/officeDocument/2006/relationships/hyperlink" Target="https://login.consultant.ru/link/?req=doc&amp;base=LAW&amp;n=464185" TargetMode="External"/><Relationship Id="rId107" Type="http://schemas.openxmlformats.org/officeDocument/2006/relationships/hyperlink" Target="https://login.consultant.ru/link/?req=doc&amp;base=RLAW117&amp;n=53948&amp;dst=100045" TargetMode="External"/><Relationship Id="rId11" Type="http://schemas.openxmlformats.org/officeDocument/2006/relationships/hyperlink" Target="https://login.consultant.ru/link/?req=doc&amp;base=RLAW117&amp;n=62422&amp;dst=102393" TargetMode="External"/><Relationship Id="rId32" Type="http://schemas.openxmlformats.org/officeDocument/2006/relationships/hyperlink" Target="https://login.consultant.ru/link/?req=doc&amp;base=RLAW117&amp;n=53948&amp;dst=100054" TargetMode="External"/><Relationship Id="rId37" Type="http://schemas.openxmlformats.org/officeDocument/2006/relationships/hyperlink" Target="https://login.consultant.ru/link/?req=doc&amp;base=RLAW117&amp;n=53948&amp;dst=100018" TargetMode="External"/><Relationship Id="rId53" Type="http://schemas.openxmlformats.org/officeDocument/2006/relationships/hyperlink" Target="https://login.consultant.ru/link/?req=doc&amp;base=LAW&amp;n=461843&amp;dst=100194" TargetMode="External"/><Relationship Id="rId58" Type="http://schemas.openxmlformats.org/officeDocument/2006/relationships/hyperlink" Target="https://login.consultant.ru/link/?req=doc&amp;base=LAW&amp;n=356807" TargetMode="External"/><Relationship Id="rId74" Type="http://schemas.openxmlformats.org/officeDocument/2006/relationships/hyperlink" Target="https://login.consultant.ru/link/?req=doc&amp;base=LAW&amp;n=464185" TargetMode="External"/><Relationship Id="rId79" Type="http://schemas.openxmlformats.org/officeDocument/2006/relationships/hyperlink" Target="https://login.consultant.ru/link/?req=doc&amp;base=LAW&amp;n=464185" TargetMode="External"/><Relationship Id="rId102" Type="http://schemas.openxmlformats.org/officeDocument/2006/relationships/hyperlink" Target="https://login.consultant.ru/link/?req=doc&amp;base=RLAW117&amp;n=53948&amp;dst=100054" TargetMode="External"/><Relationship Id="rId123" Type="http://schemas.openxmlformats.org/officeDocument/2006/relationships/hyperlink" Target="https://login.consultant.ru/link/?req=doc&amp;base=LAW&amp;n=356807" TargetMode="External"/><Relationship Id="rId128" Type="http://schemas.openxmlformats.org/officeDocument/2006/relationships/hyperlink" Target="https://login.consultant.ru/link/?req=doc&amp;base=RLAW117&amp;n=53948&amp;dst=100052" TargetMode="External"/><Relationship Id="rId5" Type="http://schemas.openxmlformats.org/officeDocument/2006/relationships/hyperlink" Target="https://login.consultant.ru/link/?req=doc&amp;base=RLAW117&amp;n=46739&amp;dst=100006" TargetMode="External"/><Relationship Id="rId90" Type="http://schemas.openxmlformats.org/officeDocument/2006/relationships/hyperlink" Target="https://login.consultant.ru/link/?req=doc&amp;base=LAW&amp;n=454318&amp;dst=530" TargetMode="External"/><Relationship Id="rId95" Type="http://schemas.openxmlformats.org/officeDocument/2006/relationships/hyperlink" Target="https://login.consultant.ru/link/?req=doc&amp;base=LAW&amp;n=452750" TargetMode="External"/><Relationship Id="rId14" Type="http://schemas.openxmlformats.org/officeDocument/2006/relationships/hyperlink" Target="https://login.consultant.ru/link/?req=doc&amp;base=RLAW117&amp;n=48747&amp;dst=100006" TargetMode="External"/><Relationship Id="rId22" Type="http://schemas.openxmlformats.org/officeDocument/2006/relationships/hyperlink" Target="https://login.consultant.ru/link/?req=doc&amp;base=RLAW117&amp;n=53948&amp;dst=100013" TargetMode="External"/><Relationship Id="rId27" Type="http://schemas.openxmlformats.org/officeDocument/2006/relationships/hyperlink" Target="https://login.consultant.ru/link/?req=doc&amp;base=RLAW117&amp;n=53948&amp;dst=100054" TargetMode="External"/><Relationship Id="rId30" Type="http://schemas.openxmlformats.org/officeDocument/2006/relationships/hyperlink" Target="https://login.consultant.ru/link/?req=doc&amp;base=RLAW117&amp;n=53948&amp;dst=100054" TargetMode="External"/><Relationship Id="rId35" Type="http://schemas.openxmlformats.org/officeDocument/2006/relationships/hyperlink" Target="https://login.consultant.ru/link/?req=doc&amp;base=RLAW117&amp;n=53948&amp;dst=100054" TargetMode="External"/><Relationship Id="rId43" Type="http://schemas.openxmlformats.org/officeDocument/2006/relationships/hyperlink" Target="https://login.consultant.ru/link/?req=doc&amp;base=RLAW117&amp;n=51854" TargetMode="External"/><Relationship Id="rId48" Type="http://schemas.openxmlformats.org/officeDocument/2006/relationships/hyperlink" Target="https://login.consultant.ru/link/?req=doc&amp;base=RLAW117&amp;n=62422&amp;dst=102049" TargetMode="External"/><Relationship Id="rId56" Type="http://schemas.openxmlformats.org/officeDocument/2006/relationships/hyperlink" Target="https://login.consultant.ru/link/?req=doc&amp;base=LAW&amp;n=356807" TargetMode="External"/><Relationship Id="rId64" Type="http://schemas.openxmlformats.org/officeDocument/2006/relationships/hyperlink" Target="https://login.consultant.ru/link/?req=doc&amp;base=LAW&amp;n=464185" TargetMode="External"/><Relationship Id="rId69" Type="http://schemas.openxmlformats.org/officeDocument/2006/relationships/hyperlink" Target="https://login.consultant.ru/link/?req=doc&amp;base=LAW&amp;n=464185" TargetMode="External"/><Relationship Id="rId77" Type="http://schemas.openxmlformats.org/officeDocument/2006/relationships/hyperlink" Target="https://login.consultant.ru/link/?req=doc&amp;base=LAW&amp;n=474018&amp;dst=100129" TargetMode="External"/><Relationship Id="rId100" Type="http://schemas.openxmlformats.org/officeDocument/2006/relationships/hyperlink" Target="https://login.consultant.ru/link/?req=doc&amp;base=RLAW117&amp;n=53948&amp;dst=100054" TargetMode="External"/><Relationship Id="rId105" Type="http://schemas.openxmlformats.org/officeDocument/2006/relationships/hyperlink" Target="https://login.consultant.ru/link/?req=doc&amp;base=RLAW117&amp;n=53948&amp;dst=100054" TargetMode="External"/><Relationship Id="rId113" Type="http://schemas.openxmlformats.org/officeDocument/2006/relationships/hyperlink" Target="https://login.consultant.ru/link/?req=doc&amp;base=RLAW117&amp;n=53948&amp;dst=100048" TargetMode="External"/><Relationship Id="rId118" Type="http://schemas.openxmlformats.org/officeDocument/2006/relationships/hyperlink" Target="https://login.consultant.ru/link/?req=doc&amp;base=LAW&amp;n=356807" TargetMode="External"/><Relationship Id="rId126" Type="http://schemas.openxmlformats.org/officeDocument/2006/relationships/hyperlink" Target="https://login.consultant.ru/link/?req=doc&amp;base=RLAW117&amp;n=53948&amp;dst=100052" TargetMode="External"/><Relationship Id="rId134" Type="http://schemas.openxmlformats.org/officeDocument/2006/relationships/hyperlink" Target="https://login.consultant.ru/link/?req=doc&amp;base=RLAW117&amp;n=53948&amp;dst=100054" TargetMode="External"/><Relationship Id="rId8" Type="http://schemas.openxmlformats.org/officeDocument/2006/relationships/hyperlink" Target="https://login.consultant.ru/link/?req=doc&amp;base=LAW&amp;n=464185&amp;dst=101833" TargetMode="External"/><Relationship Id="rId51" Type="http://schemas.openxmlformats.org/officeDocument/2006/relationships/hyperlink" Target="https://login.consultant.ru/link/?req=doc&amp;base=LAW&amp;n=456518&amp;dst=100012" TargetMode="External"/><Relationship Id="rId72" Type="http://schemas.openxmlformats.org/officeDocument/2006/relationships/hyperlink" Target="https://login.consultant.ru/link/?req=doc&amp;base=LAW&amp;n=219412&amp;dst=100011" TargetMode="External"/><Relationship Id="rId80" Type="http://schemas.openxmlformats.org/officeDocument/2006/relationships/hyperlink" Target="https://login.consultant.ru/link/?req=doc&amp;base=LAW&amp;n=420989&amp;dst=100096" TargetMode="External"/><Relationship Id="rId85" Type="http://schemas.openxmlformats.org/officeDocument/2006/relationships/hyperlink" Target="https://login.consultant.ru/link/?req=doc&amp;base=LAW&amp;n=474931" TargetMode="External"/><Relationship Id="rId93" Type="http://schemas.openxmlformats.org/officeDocument/2006/relationships/hyperlink" Target="https://login.consultant.ru/link/?req=doc&amp;base=LAW&amp;n=464185&amp;dst=100007" TargetMode="External"/><Relationship Id="rId98" Type="http://schemas.openxmlformats.org/officeDocument/2006/relationships/hyperlink" Target="https://login.consultant.ru/link/?req=doc&amp;base=RLAW117&amp;n=50384" TargetMode="External"/><Relationship Id="rId121" Type="http://schemas.openxmlformats.org/officeDocument/2006/relationships/hyperlink" Target="https://login.consultant.ru/link/?req=doc&amp;base=LAW&amp;n=356807" TargetMode="External"/><Relationship Id="rId3" Type="http://schemas.openxmlformats.org/officeDocument/2006/relationships/webSettings" Target="webSettings.xml"/><Relationship Id="rId12" Type="http://schemas.openxmlformats.org/officeDocument/2006/relationships/hyperlink" Target="https://login.consultant.ru/link/?req=doc&amp;base=RLAW117&amp;n=42611" TargetMode="External"/><Relationship Id="rId17" Type="http://schemas.openxmlformats.org/officeDocument/2006/relationships/hyperlink" Target="https://login.consultant.ru/link/?req=doc&amp;base=LAW&amp;n=456518&amp;dst=100020" TargetMode="External"/><Relationship Id="rId25" Type="http://schemas.openxmlformats.org/officeDocument/2006/relationships/hyperlink" Target="https://login.consultant.ru/link/?req=doc&amp;base=RLAW117&amp;n=53948&amp;dst=100054" TargetMode="External"/><Relationship Id="rId33" Type="http://schemas.openxmlformats.org/officeDocument/2006/relationships/hyperlink" Target="https://login.consultant.ru/link/?req=doc&amp;base=RLAW117&amp;n=53948&amp;dst=100054" TargetMode="External"/><Relationship Id="rId38" Type="http://schemas.openxmlformats.org/officeDocument/2006/relationships/hyperlink" Target="https://login.consultant.ru/link/?req=doc&amp;base=RLAW117&amp;n=53948&amp;dst=100054" TargetMode="External"/><Relationship Id="rId46" Type="http://schemas.openxmlformats.org/officeDocument/2006/relationships/hyperlink" Target="https://login.consultant.ru/link/?req=doc&amp;base=LAW&amp;n=472832&amp;dst=100549" TargetMode="External"/><Relationship Id="rId59" Type="http://schemas.openxmlformats.org/officeDocument/2006/relationships/hyperlink" Target="https://login.consultant.ru/link/?req=doc&amp;base=RLAW117&amp;n=53948&amp;dst=100040" TargetMode="External"/><Relationship Id="rId67" Type="http://schemas.openxmlformats.org/officeDocument/2006/relationships/hyperlink" Target="https://login.consultant.ru/link/?req=doc&amp;base=LAW&amp;n=456588" TargetMode="External"/><Relationship Id="rId103" Type="http://schemas.openxmlformats.org/officeDocument/2006/relationships/hyperlink" Target="https://login.consultant.ru/link/?req=doc&amp;base=RLAW117&amp;n=53948&amp;dst=100054" TargetMode="External"/><Relationship Id="rId108" Type="http://schemas.openxmlformats.org/officeDocument/2006/relationships/hyperlink" Target="https://login.consultant.ru/link/?req=doc&amp;base=RLAW117&amp;n=53948&amp;dst=100054" TargetMode="External"/><Relationship Id="rId116" Type="http://schemas.openxmlformats.org/officeDocument/2006/relationships/hyperlink" Target="https://login.consultant.ru/link/?req=doc&amp;base=RLAW117&amp;n=53948&amp;dst=100049" TargetMode="External"/><Relationship Id="rId124" Type="http://schemas.openxmlformats.org/officeDocument/2006/relationships/hyperlink" Target="https://login.consultant.ru/link/?req=doc&amp;base=RLAW117&amp;n=53948&amp;dst=100052" TargetMode="External"/><Relationship Id="rId129" Type="http://schemas.openxmlformats.org/officeDocument/2006/relationships/hyperlink" Target="https://login.consultant.ru/link/?req=doc&amp;base=LAW&amp;n=461843&amp;dst=100179" TargetMode="External"/><Relationship Id="rId20" Type="http://schemas.openxmlformats.org/officeDocument/2006/relationships/hyperlink" Target="https://login.consultant.ru/link/?req=doc&amp;base=RLAW117&amp;n=53948&amp;dst=100010" TargetMode="External"/><Relationship Id="rId41" Type="http://schemas.openxmlformats.org/officeDocument/2006/relationships/hyperlink" Target="https://login.consultant.ru/link/?req=doc&amp;base=RLAW117&amp;n=53948&amp;dst=100054" TargetMode="External"/><Relationship Id="rId54" Type="http://schemas.openxmlformats.org/officeDocument/2006/relationships/hyperlink" Target="https://login.consultant.ru/link/?req=doc&amp;base=LAW&amp;n=464185" TargetMode="External"/><Relationship Id="rId62" Type="http://schemas.openxmlformats.org/officeDocument/2006/relationships/hyperlink" Target="https://login.consultant.ru/link/?req=doc&amp;base=LAW&amp;n=474040&amp;dst=100569" TargetMode="External"/><Relationship Id="rId70" Type="http://schemas.openxmlformats.org/officeDocument/2006/relationships/hyperlink" Target="https://login.consultant.ru/link/?req=doc&amp;base=LAW&amp;n=474039&amp;dst=1" TargetMode="External"/><Relationship Id="rId75" Type="http://schemas.openxmlformats.org/officeDocument/2006/relationships/hyperlink" Target="https://login.consultant.ru/link/?req=doc&amp;base=LAW&amp;n=474018&amp;dst=100154" TargetMode="External"/><Relationship Id="rId83" Type="http://schemas.openxmlformats.org/officeDocument/2006/relationships/hyperlink" Target="https://login.consultant.ru/link/?req=doc&amp;base=LAW&amp;n=464185" TargetMode="External"/><Relationship Id="rId88" Type="http://schemas.openxmlformats.org/officeDocument/2006/relationships/hyperlink" Target="https://login.consultant.ru/link/?req=doc&amp;base=LAW&amp;n=454318&amp;dst=101073" TargetMode="External"/><Relationship Id="rId91" Type="http://schemas.openxmlformats.org/officeDocument/2006/relationships/hyperlink" Target="https://login.consultant.ru/link/?req=doc&amp;base=RLAW117&amp;n=53948&amp;dst=100041" TargetMode="External"/><Relationship Id="rId96" Type="http://schemas.openxmlformats.org/officeDocument/2006/relationships/hyperlink" Target="https://login.consultant.ru/link/?req=doc&amp;base=LAW&amp;n=356807" TargetMode="External"/><Relationship Id="rId111" Type="http://schemas.openxmlformats.org/officeDocument/2006/relationships/hyperlink" Target="https://login.consultant.ru/link/?req=doc&amp;base=RLAW117&amp;n=53948&amp;dst=100046" TargetMode="External"/><Relationship Id="rId132" Type="http://schemas.openxmlformats.org/officeDocument/2006/relationships/hyperlink" Target="https://login.consultant.ru/link/?req=doc&amp;base=LAW&amp;n=220616" TargetMode="External"/><Relationship Id="rId1" Type="http://schemas.openxmlformats.org/officeDocument/2006/relationships/styles" Target="styles.xml"/><Relationship Id="rId6" Type="http://schemas.openxmlformats.org/officeDocument/2006/relationships/hyperlink" Target="https://login.consultant.ru/link/?req=doc&amp;base=RLAW117&amp;n=48747&amp;dst=100006" TargetMode="External"/><Relationship Id="rId15" Type="http://schemas.openxmlformats.org/officeDocument/2006/relationships/hyperlink" Target="https://login.consultant.ru/link/?req=doc&amp;base=RLAW117&amp;n=53948&amp;dst=100009" TargetMode="External"/><Relationship Id="rId23" Type="http://schemas.openxmlformats.org/officeDocument/2006/relationships/hyperlink" Target="https://login.consultant.ru/link/?req=doc&amp;base=RLAW117&amp;n=53948&amp;dst=100054" TargetMode="External"/><Relationship Id="rId28" Type="http://schemas.openxmlformats.org/officeDocument/2006/relationships/hyperlink" Target="https://login.consultant.ru/link/?req=doc&amp;base=RLAW117&amp;n=53948&amp;dst=100054" TargetMode="External"/><Relationship Id="rId36" Type="http://schemas.openxmlformats.org/officeDocument/2006/relationships/hyperlink" Target="https://login.consultant.ru/link/?req=doc&amp;base=RLAW117&amp;n=53948&amp;dst=100054" TargetMode="External"/><Relationship Id="rId49" Type="http://schemas.openxmlformats.org/officeDocument/2006/relationships/hyperlink" Target="https://login.consultant.ru/link/?req=doc&amp;base=LAW&amp;n=470737" TargetMode="External"/><Relationship Id="rId57" Type="http://schemas.openxmlformats.org/officeDocument/2006/relationships/hyperlink" Target="https://login.consultant.ru/link/?req=doc&amp;base=RLAW117&amp;n=53948&amp;dst=100039" TargetMode="External"/><Relationship Id="rId106" Type="http://schemas.openxmlformats.org/officeDocument/2006/relationships/hyperlink" Target="https://login.consultant.ru/link/?req=doc&amp;base=RLAW117&amp;n=53948&amp;dst=100054" TargetMode="External"/><Relationship Id="rId114" Type="http://schemas.openxmlformats.org/officeDocument/2006/relationships/hyperlink" Target="https://login.consultant.ru/link/?req=doc&amp;base=LAW&amp;n=461843&amp;dst=100047" TargetMode="External"/><Relationship Id="rId119" Type="http://schemas.openxmlformats.org/officeDocument/2006/relationships/hyperlink" Target="https://login.consultant.ru/link/?req=doc&amp;base=RLAW117&amp;n=53948&amp;dst=100049" TargetMode="External"/><Relationship Id="rId127" Type="http://schemas.openxmlformats.org/officeDocument/2006/relationships/hyperlink" Target="https://login.consultant.ru/link/?req=doc&amp;base=LAW&amp;n=356807" TargetMode="External"/><Relationship Id="rId10" Type="http://schemas.openxmlformats.org/officeDocument/2006/relationships/hyperlink" Target="https://login.consultant.ru/link/?req=doc&amp;base=LAW&amp;n=472832&amp;dst=616" TargetMode="External"/><Relationship Id="rId31" Type="http://schemas.openxmlformats.org/officeDocument/2006/relationships/hyperlink" Target="https://login.consultant.ru/link/?req=doc&amp;base=RLAW117&amp;n=53948&amp;dst=100054" TargetMode="External"/><Relationship Id="rId44" Type="http://schemas.openxmlformats.org/officeDocument/2006/relationships/hyperlink" Target="https://login.consultant.ru/link/?req=doc&amp;base=LAW&amp;n=464185&amp;dst=101837" TargetMode="External"/><Relationship Id="rId52" Type="http://schemas.openxmlformats.org/officeDocument/2006/relationships/hyperlink" Target="https://login.consultant.ru/link/?req=doc&amp;base=LAW&amp;n=461843&amp;dst=100023" TargetMode="External"/><Relationship Id="rId60" Type="http://schemas.openxmlformats.org/officeDocument/2006/relationships/hyperlink" Target="https://login.consultant.ru/link/?req=doc&amp;base=LAW&amp;n=474040&amp;dst=100151" TargetMode="External"/><Relationship Id="rId65" Type="http://schemas.openxmlformats.org/officeDocument/2006/relationships/hyperlink" Target="https://login.consultant.ru/link/?req=doc&amp;base=LAW&amp;n=460123" TargetMode="External"/><Relationship Id="rId73" Type="http://schemas.openxmlformats.org/officeDocument/2006/relationships/hyperlink" Target="https://login.consultant.ru/link/?req=doc&amp;base=LAW&amp;n=464185" TargetMode="External"/><Relationship Id="rId78" Type="http://schemas.openxmlformats.org/officeDocument/2006/relationships/hyperlink" Target="https://login.consultant.ru/link/?req=doc&amp;base=LAW&amp;n=474018&amp;dst=100217" TargetMode="External"/><Relationship Id="rId81" Type="http://schemas.openxmlformats.org/officeDocument/2006/relationships/hyperlink" Target="https://login.consultant.ru/link/?req=doc&amp;base=LAW&amp;n=464185" TargetMode="External"/><Relationship Id="rId86" Type="http://schemas.openxmlformats.org/officeDocument/2006/relationships/hyperlink" Target="https://login.consultant.ru/link/?req=doc&amp;base=LAW&amp;n=464879&amp;dst=100078" TargetMode="External"/><Relationship Id="rId94" Type="http://schemas.openxmlformats.org/officeDocument/2006/relationships/hyperlink" Target="https://login.consultant.ru/link/?req=doc&amp;base=LAW&amp;n=464185&amp;dst=1370" TargetMode="External"/><Relationship Id="rId99" Type="http://schemas.openxmlformats.org/officeDocument/2006/relationships/hyperlink" Target="https://login.consultant.ru/link/?req=doc&amp;base=RLAW117&amp;n=53948&amp;dst=100044" TargetMode="External"/><Relationship Id="rId101" Type="http://schemas.openxmlformats.org/officeDocument/2006/relationships/hyperlink" Target="https://login.consultant.ru/link/?req=doc&amp;base=LAW&amp;n=474040" TargetMode="External"/><Relationship Id="rId122" Type="http://schemas.openxmlformats.org/officeDocument/2006/relationships/hyperlink" Target="https://login.consultant.ru/link/?req=doc&amp;base=RLAW117&amp;n=53948&amp;dst=100051" TargetMode="External"/><Relationship Id="rId130" Type="http://schemas.openxmlformats.org/officeDocument/2006/relationships/hyperlink" Target="https://login.consultant.ru/link/?req=doc&amp;base=RLAW117&amp;n=53948&amp;dst=100054" TargetMode="External"/><Relationship Id="rId135" Type="http://schemas.openxmlformats.org/officeDocument/2006/relationships/fontTable" Target="fontTable.xml"/><Relationship Id="rId4" Type="http://schemas.openxmlformats.org/officeDocument/2006/relationships/hyperlink" Target="https://login.consultant.ru/link/?req=doc&amp;base=RLAW117&amp;n=39048&amp;dst=100005" TargetMode="External"/><Relationship Id="rId9" Type="http://schemas.openxmlformats.org/officeDocument/2006/relationships/hyperlink" Target="https://login.consultant.ru/link/?req=doc&amp;base=LAW&amp;n=464185&amp;dst=101856" TargetMode="External"/><Relationship Id="rId13" Type="http://schemas.openxmlformats.org/officeDocument/2006/relationships/hyperlink" Target="https://login.consultant.ru/link/?req=doc&amp;base=RLAW117&amp;n=53948&amp;dst=100007" TargetMode="External"/><Relationship Id="rId18" Type="http://schemas.openxmlformats.org/officeDocument/2006/relationships/hyperlink" Target="https://login.consultant.ru/link/?req=doc&amp;base=LAW&amp;n=461843&amp;dst=100023" TargetMode="External"/><Relationship Id="rId39" Type="http://schemas.openxmlformats.org/officeDocument/2006/relationships/hyperlink" Target="https://login.consultant.ru/link/?req=doc&amp;base=RLAW117&amp;n=53948&amp;dst=100054" TargetMode="External"/><Relationship Id="rId109" Type="http://schemas.openxmlformats.org/officeDocument/2006/relationships/hyperlink" Target="https://login.consultant.ru/link/?req=doc&amp;base=RLAW117&amp;n=53948&amp;dst=100045" TargetMode="External"/><Relationship Id="rId34" Type="http://schemas.openxmlformats.org/officeDocument/2006/relationships/hyperlink" Target="https://login.consultant.ru/link/?req=doc&amp;base=RLAW117&amp;n=53948&amp;dst=100054" TargetMode="External"/><Relationship Id="rId50" Type="http://schemas.openxmlformats.org/officeDocument/2006/relationships/hyperlink" Target="https://login.consultant.ru/link/?req=doc&amp;base=LAW&amp;n=461843&amp;dst=100028" TargetMode="External"/><Relationship Id="rId55" Type="http://schemas.openxmlformats.org/officeDocument/2006/relationships/hyperlink" Target="https://login.consultant.ru/link/?req=doc&amp;base=LAW&amp;n=450040" TargetMode="External"/><Relationship Id="rId76" Type="http://schemas.openxmlformats.org/officeDocument/2006/relationships/hyperlink" Target="https://login.consultant.ru/link/?req=doc&amp;base=LAW&amp;n=474018&amp;dst=100168" TargetMode="External"/><Relationship Id="rId97" Type="http://schemas.openxmlformats.org/officeDocument/2006/relationships/hyperlink" Target="https://login.consultant.ru/link/?req=doc&amp;base=RLAW117&amp;n=53948&amp;dst=100043" TargetMode="External"/><Relationship Id="rId104" Type="http://schemas.openxmlformats.org/officeDocument/2006/relationships/hyperlink" Target="https://login.consultant.ru/link/?req=doc&amp;base=RLAW117&amp;n=53948&amp;dst=100054" TargetMode="External"/><Relationship Id="rId120" Type="http://schemas.openxmlformats.org/officeDocument/2006/relationships/hyperlink" Target="https://login.consultant.ru/link/?req=doc&amp;base=RLAW117&amp;n=53948&amp;dst=100050" TargetMode="External"/><Relationship Id="rId125" Type="http://schemas.openxmlformats.org/officeDocument/2006/relationships/hyperlink" Target="https://login.consultant.ru/link/?req=doc&amp;base=LAW&amp;n=356807" TargetMode="External"/><Relationship Id="rId7" Type="http://schemas.openxmlformats.org/officeDocument/2006/relationships/hyperlink" Target="https://login.consultant.ru/link/?req=doc&amp;base=RLAW117&amp;n=53948&amp;dst=100006" TargetMode="External"/><Relationship Id="rId71" Type="http://schemas.openxmlformats.org/officeDocument/2006/relationships/hyperlink" Target="https://login.consultant.ru/link/?req=doc&amp;base=LAW&amp;n=474039&amp;dst=100072" TargetMode="External"/><Relationship Id="rId92" Type="http://schemas.openxmlformats.org/officeDocument/2006/relationships/hyperlink" Target="https://login.consultant.ru/link/?req=doc&amp;base=LAW&amp;n=454318&amp;dst=1968" TargetMode="External"/><Relationship Id="rId2" Type="http://schemas.openxmlformats.org/officeDocument/2006/relationships/settings" Target="settings.xml"/><Relationship Id="rId29" Type="http://schemas.openxmlformats.org/officeDocument/2006/relationships/hyperlink" Target="https://login.consultant.ru/link/?req=doc&amp;base=RLAW117&amp;n=53948&amp;dst=100017" TargetMode="External"/><Relationship Id="rId24" Type="http://schemas.openxmlformats.org/officeDocument/2006/relationships/hyperlink" Target="https://login.consultant.ru/link/?req=doc&amp;base=RLAW117&amp;n=53948&amp;dst=100015" TargetMode="External"/><Relationship Id="rId40" Type="http://schemas.openxmlformats.org/officeDocument/2006/relationships/hyperlink" Target="https://login.consultant.ru/link/?req=doc&amp;base=RLAW117&amp;n=53948&amp;dst=100027" TargetMode="External"/><Relationship Id="rId45" Type="http://schemas.openxmlformats.org/officeDocument/2006/relationships/hyperlink" Target="https://login.consultant.ru/link/?req=doc&amp;base=LAW&amp;n=472832&amp;dst=100167" TargetMode="External"/><Relationship Id="rId66" Type="http://schemas.openxmlformats.org/officeDocument/2006/relationships/hyperlink" Target="https://login.consultant.ru/link/?req=doc&amp;base=LAW&amp;n=465775" TargetMode="External"/><Relationship Id="rId87" Type="http://schemas.openxmlformats.org/officeDocument/2006/relationships/hyperlink" Target="https://login.consultant.ru/link/?req=doc&amp;base=RLAW117&amp;n=61089&amp;dst=100012" TargetMode="External"/><Relationship Id="rId110" Type="http://schemas.openxmlformats.org/officeDocument/2006/relationships/hyperlink" Target="https://login.consultant.ru/link/?req=doc&amp;base=RLAW117&amp;n=53948&amp;dst=100054" TargetMode="External"/><Relationship Id="rId115" Type="http://schemas.openxmlformats.org/officeDocument/2006/relationships/hyperlink" Target="https://login.consultant.ru/link/?req=doc&amp;base=LAW&amp;n=356807" TargetMode="External"/><Relationship Id="rId131" Type="http://schemas.openxmlformats.org/officeDocument/2006/relationships/hyperlink" Target="https://login.consultant.ru/link/?req=doc&amp;base=RLAW117&amp;n=53948&amp;dst=100054" TargetMode="External"/><Relationship Id="rId136" Type="http://schemas.openxmlformats.org/officeDocument/2006/relationships/theme" Target="theme/theme1.xml"/><Relationship Id="rId61" Type="http://schemas.openxmlformats.org/officeDocument/2006/relationships/hyperlink" Target="https://login.consultant.ru/link/?req=doc&amp;base=LAW&amp;n=474040&amp;dst=100155" TargetMode="External"/><Relationship Id="rId82" Type="http://schemas.openxmlformats.org/officeDocument/2006/relationships/hyperlink" Target="https://login.consultant.ru/link/?req=doc&amp;base=LAW&amp;n=464185" TargetMode="External"/><Relationship Id="rId19" Type="http://schemas.openxmlformats.org/officeDocument/2006/relationships/hyperlink" Target="https://login.consultant.ru/link/?req=doc&amp;base=LAW&amp;n=464185&amp;dst=13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21312</Words>
  <Characters>121483</Characters>
  <Application>Microsoft Office Word</Application>
  <DocSecurity>0</DocSecurity>
  <Lines>1012</Lines>
  <Paragraphs>285</Paragraphs>
  <ScaleCrop>false</ScaleCrop>
  <Company>SPecialiST RePack</Company>
  <LinksUpToDate>false</LinksUpToDate>
  <CharactersWithSpaces>142510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2024-05-07T09:30:00Z</dcterms:created>
  <dcterms:modified xsi:type="dcterms:W3CDTF">2024-05-07T09:30:00Z</dcterms:modified>
</cp:coreProperties>
</file>