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BCD" w:rsidRDefault="004F3BCD" w:rsidP="00F57B1B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Новый рисунок (21)" style="position:absolute;margin-left:0;margin-top:-9pt;width:40.95pt;height:49.45pt;z-index:251658240;visibility:visible;mso-position-horizontal:center;mso-position-horizontal-relative:margin;mso-position-vertical-relative:margin">
            <v:imagedata r:id="rId5" o:title=""/>
            <w10:wrap type="square" anchorx="margin" anchory="margin"/>
          </v:shape>
        </w:pict>
      </w:r>
    </w:p>
    <w:p w:rsidR="004F3BCD" w:rsidRDefault="004F3BCD" w:rsidP="00F57B1B">
      <w:pPr>
        <w:pStyle w:val="Heading1"/>
        <w:tabs>
          <w:tab w:val="left" w:pos="708"/>
        </w:tabs>
        <w:spacing w:line="360" w:lineRule="auto"/>
        <w:ind w:firstLine="0"/>
      </w:pPr>
    </w:p>
    <w:p w:rsidR="004F3BCD" w:rsidRPr="00F57B1B" w:rsidRDefault="004F3BCD" w:rsidP="00F57B1B">
      <w:pPr>
        <w:pStyle w:val="Heading1"/>
        <w:spacing w:line="360" w:lineRule="auto"/>
        <w:ind w:firstLine="0"/>
      </w:pPr>
      <w:r w:rsidRPr="00F57B1B">
        <w:t>РОССИЙСКАЯ ФЕДЕРАЦИЯ</w:t>
      </w:r>
    </w:p>
    <w:p w:rsidR="004F3BCD" w:rsidRPr="00F57B1B" w:rsidRDefault="004F3BCD" w:rsidP="00F57B1B">
      <w:pPr>
        <w:spacing w:line="360" w:lineRule="auto"/>
        <w:jc w:val="center"/>
        <w:rPr>
          <w:rFonts w:ascii="Times New Roman" w:hAnsi="Times New Roman"/>
          <w:b/>
          <w:bCs/>
          <w:sz w:val="28"/>
        </w:rPr>
      </w:pPr>
      <w:r w:rsidRPr="00F57B1B">
        <w:rPr>
          <w:rFonts w:ascii="Times New Roman" w:hAnsi="Times New Roman"/>
          <w:b/>
          <w:bCs/>
          <w:sz w:val="28"/>
        </w:rPr>
        <w:t>Кемеровская область</w:t>
      </w:r>
    </w:p>
    <w:p w:rsidR="004F3BCD" w:rsidRPr="00F57B1B" w:rsidRDefault="004F3BCD" w:rsidP="00F57B1B">
      <w:pPr>
        <w:spacing w:line="360" w:lineRule="auto"/>
        <w:jc w:val="center"/>
        <w:rPr>
          <w:rFonts w:ascii="Times New Roman" w:hAnsi="Times New Roman"/>
          <w:b/>
          <w:bCs/>
          <w:sz w:val="28"/>
        </w:rPr>
      </w:pPr>
      <w:r w:rsidRPr="00F57B1B">
        <w:rPr>
          <w:rFonts w:ascii="Times New Roman" w:hAnsi="Times New Roman"/>
          <w:b/>
          <w:bCs/>
          <w:sz w:val="28"/>
        </w:rPr>
        <w:t>город Мыски</w:t>
      </w:r>
    </w:p>
    <w:p w:rsidR="004F3BCD" w:rsidRPr="00F57B1B" w:rsidRDefault="004F3BCD" w:rsidP="00F57B1B">
      <w:pPr>
        <w:pStyle w:val="Heading1"/>
        <w:spacing w:line="480" w:lineRule="auto"/>
        <w:ind w:firstLine="0"/>
      </w:pPr>
      <w:r w:rsidRPr="00F57B1B">
        <w:t>Администрация Мысковского городского округа</w:t>
      </w:r>
    </w:p>
    <w:p w:rsidR="004F3BCD" w:rsidRPr="00F57B1B" w:rsidRDefault="004F3BCD" w:rsidP="00F57B1B">
      <w:pPr>
        <w:pStyle w:val="Heading2"/>
        <w:tabs>
          <w:tab w:val="clear" w:pos="720"/>
        </w:tabs>
        <w:ind w:left="0" w:firstLine="0"/>
        <w:rPr>
          <w:b w:val="0"/>
          <w:bCs w:val="0"/>
          <w:sz w:val="30"/>
        </w:rPr>
      </w:pPr>
      <w:r w:rsidRPr="00F57B1B">
        <w:rPr>
          <w:sz w:val="30"/>
        </w:rPr>
        <w:t>ПОСТАНОВЛЕНИЕ</w:t>
      </w:r>
    </w:p>
    <w:p w:rsidR="004F3BCD" w:rsidRPr="00F57B1B" w:rsidRDefault="004F3BCD" w:rsidP="00F57B1B">
      <w:pPr>
        <w:spacing w:line="360" w:lineRule="auto"/>
        <w:jc w:val="center"/>
        <w:rPr>
          <w:rFonts w:ascii="Times New Roman" w:hAnsi="Times New Roman"/>
          <w:sz w:val="28"/>
        </w:rPr>
      </w:pPr>
    </w:p>
    <w:p w:rsidR="004F3BCD" w:rsidRPr="00951486" w:rsidRDefault="004F3BCD" w:rsidP="00F57B1B">
      <w:pPr>
        <w:spacing w:after="0" w:line="240" w:lineRule="auto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о</w:t>
      </w:r>
      <w:r w:rsidRPr="00F57B1B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u w:val="single"/>
        </w:rPr>
        <w:t>21 октября 2013г.</w:t>
      </w:r>
      <w:r w:rsidRPr="00F57B1B"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u w:val="single"/>
        </w:rPr>
        <w:t>2060-п</w:t>
      </w:r>
    </w:p>
    <w:p w:rsidR="004F3BCD" w:rsidRPr="00F57B1B" w:rsidRDefault="004F3BCD" w:rsidP="00F57B1B">
      <w:pPr>
        <w:spacing w:after="0" w:line="240" w:lineRule="auto"/>
        <w:jc w:val="center"/>
        <w:rPr>
          <w:sz w:val="28"/>
          <w:szCs w:val="28"/>
        </w:rPr>
      </w:pPr>
    </w:p>
    <w:p w:rsidR="004F3BCD" w:rsidRPr="00F57B1B" w:rsidRDefault="004F3BCD" w:rsidP="00F57B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3BCD" w:rsidRDefault="004F3BCD" w:rsidP="00297C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создании комиссии по обследованию предприятий, организаций, индивидуальных предпринимателей, зарегистрированных на территории Мысковского городского округа </w:t>
      </w:r>
    </w:p>
    <w:p w:rsidR="004F3BCD" w:rsidRPr="00F57B1B" w:rsidRDefault="004F3BCD" w:rsidP="00D51F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3BCD" w:rsidRDefault="004F3BCD" w:rsidP="00306C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06C4B">
        <w:rPr>
          <w:rFonts w:ascii="Times New Roman" w:hAnsi="Times New Roman"/>
          <w:sz w:val="28"/>
          <w:szCs w:val="28"/>
        </w:rPr>
        <w:t xml:space="preserve"> целях изыскания резерва для пополнения доходной части бюджет</w:t>
      </w:r>
      <w:r>
        <w:rPr>
          <w:rFonts w:ascii="Times New Roman" w:hAnsi="Times New Roman"/>
          <w:sz w:val="28"/>
          <w:szCs w:val="28"/>
        </w:rPr>
        <w:t>а Мысковского городского округа</w:t>
      </w:r>
      <w:r w:rsidRPr="00306C4B">
        <w:rPr>
          <w:rFonts w:ascii="Times New Roman" w:hAnsi="Times New Roman"/>
          <w:sz w:val="28"/>
          <w:szCs w:val="28"/>
        </w:rPr>
        <w:t xml:space="preserve">, руководствуясь Федеральным </w:t>
      </w:r>
      <w:hyperlink r:id="rId6" w:history="1">
        <w:r w:rsidRPr="00306C4B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306C4B">
        <w:rPr>
          <w:rFonts w:ascii="Times New Roman" w:hAnsi="Times New Roman"/>
          <w:sz w:val="28"/>
          <w:szCs w:val="28"/>
        </w:rPr>
        <w:t xml:space="preserve"> от 06.10.2003 </w:t>
      </w:r>
      <w:r>
        <w:rPr>
          <w:rFonts w:ascii="Times New Roman" w:hAnsi="Times New Roman"/>
          <w:sz w:val="28"/>
          <w:szCs w:val="28"/>
        </w:rPr>
        <w:t>№ 131-ФЗ «</w:t>
      </w:r>
      <w:r w:rsidRPr="00306C4B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Российской Федерации», Уставом Мысковского городского округа:</w:t>
      </w:r>
    </w:p>
    <w:p w:rsidR="004F3BCD" w:rsidRPr="00306C4B" w:rsidRDefault="004F3BCD" w:rsidP="00306C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6C4B">
        <w:rPr>
          <w:rFonts w:ascii="Times New Roman" w:hAnsi="Times New Roman"/>
          <w:sz w:val="28"/>
          <w:szCs w:val="28"/>
        </w:rPr>
        <w:t xml:space="preserve">1. Создать комиссию </w:t>
      </w:r>
      <w:r w:rsidRPr="00306C4B">
        <w:rPr>
          <w:rFonts w:ascii="Times New Roman" w:hAnsi="Times New Roman"/>
          <w:bCs/>
          <w:sz w:val="28"/>
          <w:szCs w:val="28"/>
        </w:rPr>
        <w:t>по обследованию предприятий, организаций, индивидуальных предпринимателей, зарегистрированных на территории Мысковского городского округа</w:t>
      </w:r>
      <w:r w:rsidRPr="00306C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утвердить ее состав, приложение № 1.</w:t>
      </w:r>
    </w:p>
    <w:p w:rsidR="004F3BCD" w:rsidRPr="00306C4B" w:rsidRDefault="004F3BCD" w:rsidP="00306C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306C4B">
        <w:rPr>
          <w:rFonts w:ascii="Times New Roman" w:hAnsi="Times New Roman"/>
          <w:sz w:val="28"/>
          <w:szCs w:val="28"/>
        </w:rPr>
        <w:t xml:space="preserve">2. Утвердить Положение о работе комиссии </w:t>
      </w:r>
      <w:r w:rsidRPr="00306C4B">
        <w:rPr>
          <w:rFonts w:ascii="Times New Roman" w:hAnsi="Times New Roman"/>
          <w:bCs/>
          <w:sz w:val="28"/>
          <w:szCs w:val="28"/>
        </w:rPr>
        <w:t>по обследованию предприятий, организаций, индивидуальных предпринимателей, зарегистрированных на территории Мысковского городского округа</w:t>
      </w:r>
      <w:r>
        <w:rPr>
          <w:rFonts w:ascii="Times New Roman" w:hAnsi="Times New Roman"/>
          <w:bCs/>
          <w:sz w:val="28"/>
          <w:szCs w:val="28"/>
        </w:rPr>
        <w:t>, приложение № 2.</w:t>
      </w:r>
    </w:p>
    <w:p w:rsidR="004F3BCD" w:rsidRPr="00306C4B" w:rsidRDefault="004F3BCD" w:rsidP="00306C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06C4B">
        <w:rPr>
          <w:rFonts w:ascii="Times New Roman" w:hAnsi="Times New Roman"/>
          <w:sz w:val="28"/>
          <w:szCs w:val="28"/>
        </w:rPr>
        <w:t xml:space="preserve">3. Признать утратившим силу постановление администрации Мысковского городского округа от 28 сентября 2011г. № 2049а «О создании комиссии  </w:t>
      </w:r>
      <w:r w:rsidRPr="00306C4B">
        <w:rPr>
          <w:rFonts w:ascii="Times New Roman" w:hAnsi="Times New Roman"/>
          <w:bCs/>
          <w:sz w:val="28"/>
          <w:szCs w:val="28"/>
        </w:rPr>
        <w:t>по обследованию предприятий, организаций, индивидуальных предпринимателей, зарегистрированных на территории Мысковского городского округа».</w:t>
      </w:r>
    </w:p>
    <w:p w:rsidR="004F3BCD" w:rsidRDefault="004F3BCD" w:rsidP="0019021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Консультанту-советнику организационного отдела администрации Мысковского городского округа (И.В.Носов) разместить данное постановление на официальном сайте администрации Мысковского городского округа.</w:t>
      </w:r>
    </w:p>
    <w:p w:rsidR="004F3BCD" w:rsidRDefault="004F3BCD" w:rsidP="00190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за выполнением данного постановления возложить на заместителя главы Мысковского городского округа по экономике и промышленности Т.В. Кондакову.</w:t>
      </w:r>
    </w:p>
    <w:p w:rsidR="004F3BCD" w:rsidRDefault="004F3BCD" w:rsidP="00B17D62">
      <w:pPr>
        <w:pStyle w:val="a"/>
        <w:tabs>
          <w:tab w:val="left" w:pos="7655"/>
          <w:tab w:val="left" w:pos="9355"/>
        </w:tabs>
        <w:ind w:right="-1"/>
        <w:jc w:val="right"/>
        <w:rPr>
          <w:sz w:val="28"/>
          <w:szCs w:val="28"/>
        </w:rPr>
      </w:pPr>
      <w:r w:rsidRPr="00E20A54">
        <w:rPr>
          <w:sz w:val="28"/>
          <w:szCs w:val="28"/>
        </w:rPr>
        <w:t xml:space="preserve"> </w:t>
      </w:r>
    </w:p>
    <w:p w:rsidR="004F3BCD" w:rsidRDefault="004F3BCD" w:rsidP="00297C88">
      <w:pPr>
        <w:pStyle w:val="a"/>
        <w:tabs>
          <w:tab w:val="left" w:pos="7655"/>
          <w:tab w:val="left" w:pos="9355"/>
        </w:tabs>
        <w:ind w:right="-1"/>
        <w:jc w:val="right"/>
        <w:rPr>
          <w:sz w:val="28"/>
          <w:szCs w:val="28"/>
        </w:rPr>
      </w:pPr>
    </w:p>
    <w:p w:rsidR="004F3BCD" w:rsidRDefault="004F3BCD">
      <w:pPr>
        <w:pStyle w:val="a0"/>
        <w:tabs>
          <w:tab w:val="left" w:pos="7380"/>
        </w:tabs>
        <w:ind w:right="5952"/>
        <w:rPr>
          <w:sz w:val="28"/>
          <w:szCs w:val="28"/>
        </w:rPr>
      </w:pPr>
      <w:r w:rsidRPr="0047521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475214">
        <w:rPr>
          <w:sz w:val="28"/>
          <w:szCs w:val="28"/>
        </w:rPr>
        <w:t xml:space="preserve"> Мысковского </w:t>
      </w:r>
    </w:p>
    <w:p w:rsidR="004F3BCD" w:rsidRDefault="004F3BCD" w:rsidP="00F57B1B">
      <w:pPr>
        <w:pStyle w:val="a0"/>
        <w:tabs>
          <w:tab w:val="left" w:pos="7740"/>
        </w:tabs>
        <w:ind w:right="5952"/>
        <w:rPr>
          <w:sz w:val="28"/>
          <w:szCs w:val="28"/>
        </w:rPr>
      </w:pPr>
      <w:r w:rsidRPr="00475214">
        <w:rPr>
          <w:sz w:val="28"/>
          <w:szCs w:val="28"/>
        </w:rPr>
        <w:t>городского округа</w:t>
      </w:r>
      <w:r w:rsidRPr="00475214">
        <w:rPr>
          <w:sz w:val="28"/>
          <w:szCs w:val="28"/>
        </w:rPr>
        <w:tab/>
        <w:t>Д.Л. Иванов</w:t>
      </w:r>
      <w:r>
        <w:rPr>
          <w:sz w:val="28"/>
          <w:szCs w:val="28"/>
        </w:rPr>
        <w:t xml:space="preserve"> </w:t>
      </w:r>
    </w:p>
    <w:p w:rsidR="004F3BCD" w:rsidRDefault="004F3BCD" w:rsidP="00951486">
      <w:pPr>
        <w:pStyle w:val="a"/>
        <w:tabs>
          <w:tab w:val="left" w:pos="7655"/>
          <w:tab w:val="left" w:pos="9355"/>
        </w:tabs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4F3BCD" w:rsidRDefault="004F3BCD" w:rsidP="00951486">
      <w:pPr>
        <w:pStyle w:val="a"/>
        <w:tabs>
          <w:tab w:val="left" w:pos="7655"/>
          <w:tab w:val="left" w:pos="9355"/>
        </w:tabs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F3BCD" w:rsidRDefault="004F3BCD" w:rsidP="00951486">
      <w:pPr>
        <w:pStyle w:val="a"/>
        <w:tabs>
          <w:tab w:val="left" w:pos="7655"/>
          <w:tab w:val="left" w:pos="9355"/>
        </w:tabs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Мысковского городского округа</w:t>
      </w:r>
    </w:p>
    <w:p w:rsidR="004F3BCD" w:rsidRDefault="004F3BCD" w:rsidP="00951486">
      <w:pPr>
        <w:pStyle w:val="a"/>
        <w:tabs>
          <w:tab w:val="left" w:pos="7655"/>
          <w:tab w:val="left" w:pos="9355"/>
        </w:tabs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от 21.10.2013 № 2060-п</w:t>
      </w:r>
    </w:p>
    <w:p w:rsidR="004F3BCD" w:rsidRDefault="004F3BCD" w:rsidP="00951486">
      <w:pPr>
        <w:pStyle w:val="a"/>
        <w:tabs>
          <w:tab w:val="left" w:pos="7655"/>
          <w:tab w:val="left" w:pos="9355"/>
        </w:tabs>
        <w:ind w:right="-1"/>
        <w:jc w:val="right"/>
        <w:rPr>
          <w:szCs w:val="24"/>
        </w:rPr>
      </w:pPr>
    </w:p>
    <w:p w:rsidR="004F3BCD" w:rsidRDefault="004F3BCD" w:rsidP="00951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4F3BCD" w:rsidRDefault="004F3BCD" w:rsidP="00951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комиссии по обследованию предприятий, организаций, индивидуальных предпринимателей, зарегистрированных на территории Мысковского городского округа</w:t>
      </w:r>
    </w:p>
    <w:p w:rsidR="004F3BCD" w:rsidRDefault="004F3BCD" w:rsidP="00951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5918"/>
      </w:tblGrid>
      <w:tr w:rsidR="004F3BCD" w:rsidTr="00951486">
        <w:tc>
          <w:tcPr>
            <w:tcW w:w="3936" w:type="dxa"/>
          </w:tcPr>
          <w:p w:rsidR="004F3BCD" w:rsidRDefault="004F3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Кондакова</w:t>
            </w:r>
          </w:p>
          <w:p w:rsidR="004F3BCD" w:rsidRDefault="004F3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Татьяна Викторовна</w:t>
            </w:r>
          </w:p>
        </w:tc>
        <w:tc>
          <w:tcPr>
            <w:tcW w:w="5918" w:type="dxa"/>
          </w:tcPr>
          <w:p w:rsidR="004F3BCD" w:rsidRDefault="004F3BCD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Мысковского городского округа по экономике и промышленности - председатель комиссии</w:t>
            </w:r>
          </w:p>
        </w:tc>
      </w:tr>
      <w:tr w:rsidR="004F3BCD" w:rsidTr="00951486">
        <w:tc>
          <w:tcPr>
            <w:tcW w:w="3936" w:type="dxa"/>
          </w:tcPr>
          <w:p w:rsidR="004F3BCD" w:rsidRDefault="004F3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Морозова</w:t>
            </w:r>
          </w:p>
          <w:p w:rsidR="004F3BCD" w:rsidRDefault="004F3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Елена Борисовна</w:t>
            </w:r>
          </w:p>
        </w:tc>
        <w:tc>
          <w:tcPr>
            <w:tcW w:w="5918" w:type="dxa"/>
          </w:tcPr>
          <w:p w:rsidR="004F3BCD" w:rsidRDefault="004F3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начальник отдела экономического анализа и прогнозирования администрации Мысковского городского округа – секретарь комиссии</w:t>
            </w:r>
          </w:p>
        </w:tc>
      </w:tr>
      <w:tr w:rsidR="004F3BCD" w:rsidTr="00951486">
        <w:tc>
          <w:tcPr>
            <w:tcW w:w="9854" w:type="dxa"/>
            <w:gridSpan w:val="2"/>
          </w:tcPr>
          <w:p w:rsidR="004F3BCD" w:rsidRDefault="004F3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Члены комиссии:</w:t>
            </w:r>
          </w:p>
        </w:tc>
      </w:tr>
      <w:tr w:rsidR="004F3BCD" w:rsidTr="00951486">
        <w:tc>
          <w:tcPr>
            <w:tcW w:w="3936" w:type="dxa"/>
          </w:tcPr>
          <w:p w:rsidR="004F3BCD" w:rsidRDefault="004F3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Кириллова</w:t>
            </w:r>
          </w:p>
          <w:p w:rsidR="004F3BCD" w:rsidRDefault="004F3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Марина Юрьевна</w:t>
            </w:r>
          </w:p>
        </w:tc>
        <w:tc>
          <w:tcPr>
            <w:tcW w:w="5918" w:type="dxa"/>
          </w:tcPr>
          <w:p w:rsidR="004F3BCD" w:rsidRDefault="004F3BCD">
            <w:pPr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 межрайонной инспекции Федеральной налоговой службы России № 8 по Кемеровской области  (по согласованию)</w:t>
            </w:r>
          </w:p>
        </w:tc>
      </w:tr>
      <w:tr w:rsidR="004F3BCD" w:rsidTr="00951486">
        <w:tc>
          <w:tcPr>
            <w:tcW w:w="3936" w:type="dxa"/>
          </w:tcPr>
          <w:p w:rsidR="004F3BCD" w:rsidRDefault="004F3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Кочанов</w:t>
            </w:r>
          </w:p>
          <w:p w:rsidR="004F3BCD" w:rsidRDefault="004F3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Андрей Владимирович</w:t>
            </w:r>
          </w:p>
        </w:tc>
        <w:tc>
          <w:tcPr>
            <w:tcW w:w="5918" w:type="dxa"/>
          </w:tcPr>
          <w:p w:rsidR="004F3BCD" w:rsidRDefault="004F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Комитета по управлению муниципальным  имуществом Мысковского городского округа</w:t>
            </w:r>
          </w:p>
        </w:tc>
      </w:tr>
      <w:tr w:rsidR="004F3BCD" w:rsidTr="00951486">
        <w:tc>
          <w:tcPr>
            <w:tcW w:w="3936" w:type="dxa"/>
          </w:tcPr>
          <w:p w:rsidR="004F3BCD" w:rsidRDefault="004F3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Радченко</w:t>
            </w:r>
          </w:p>
          <w:p w:rsidR="004F3BCD" w:rsidRDefault="004F3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5918" w:type="dxa"/>
          </w:tcPr>
          <w:p w:rsidR="004F3BCD" w:rsidRDefault="004F3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Финансового управления города Мыски</w:t>
            </w:r>
          </w:p>
        </w:tc>
      </w:tr>
      <w:tr w:rsidR="004F3BCD" w:rsidTr="00951486">
        <w:tc>
          <w:tcPr>
            <w:tcW w:w="3936" w:type="dxa"/>
          </w:tcPr>
          <w:p w:rsidR="004F3BCD" w:rsidRDefault="004F3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Гилев</w:t>
            </w:r>
          </w:p>
          <w:p w:rsidR="004F3BCD" w:rsidRDefault="004F3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Юрий Валентинович</w:t>
            </w:r>
          </w:p>
        </w:tc>
        <w:tc>
          <w:tcPr>
            <w:tcW w:w="5918" w:type="dxa"/>
          </w:tcPr>
          <w:p w:rsidR="004F3BCD" w:rsidRDefault="004F3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полиции МВД РФ по г.Мыски  (по согласованию)</w:t>
            </w:r>
          </w:p>
        </w:tc>
      </w:tr>
      <w:tr w:rsidR="004F3BCD" w:rsidTr="00951486">
        <w:tc>
          <w:tcPr>
            <w:tcW w:w="3936" w:type="dxa"/>
          </w:tcPr>
          <w:p w:rsidR="004F3BCD" w:rsidRDefault="004F3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Расторгуев</w:t>
            </w:r>
          </w:p>
          <w:p w:rsidR="004F3BCD" w:rsidRDefault="004F3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Игорь Анатольевич</w:t>
            </w:r>
          </w:p>
        </w:tc>
        <w:tc>
          <w:tcPr>
            <w:tcW w:w="5918" w:type="dxa"/>
          </w:tcPr>
          <w:p w:rsidR="004F3BCD" w:rsidRDefault="004F3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начальник отдела архитектуры и градостроительства администрации Мысковского городского округа;</w:t>
            </w:r>
          </w:p>
        </w:tc>
      </w:tr>
      <w:tr w:rsidR="004F3BCD" w:rsidTr="00951486">
        <w:tc>
          <w:tcPr>
            <w:tcW w:w="3936" w:type="dxa"/>
          </w:tcPr>
          <w:p w:rsidR="004F3BCD" w:rsidRDefault="004F3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Конищев</w:t>
            </w:r>
          </w:p>
          <w:p w:rsidR="004F3BCD" w:rsidRDefault="004F3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Андрей Николаевич</w:t>
            </w:r>
          </w:p>
        </w:tc>
        <w:tc>
          <w:tcPr>
            <w:tcW w:w="5918" w:type="dxa"/>
          </w:tcPr>
          <w:p w:rsidR="004F3BCD" w:rsidRDefault="004F3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начальник правового управления администрации Мысковского городского округа;</w:t>
            </w:r>
          </w:p>
        </w:tc>
      </w:tr>
      <w:tr w:rsidR="004F3BCD" w:rsidTr="00951486">
        <w:tc>
          <w:tcPr>
            <w:tcW w:w="3936" w:type="dxa"/>
          </w:tcPr>
          <w:p w:rsidR="004F3BCD" w:rsidRDefault="004F3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Тимофеев</w:t>
            </w:r>
          </w:p>
          <w:p w:rsidR="004F3BCD" w:rsidRDefault="004F3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Евгений Владимирович</w:t>
            </w:r>
          </w:p>
        </w:tc>
        <w:tc>
          <w:tcPr>
            <w:tcW w:w="5918" w:type="dxa"/>
          </w:tcPr>
          <w:p w:rsidR="004F3BCD" w:rsidRDefault="004F3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председатель Совета народных депутатов Мысковского городского округа (по согласованию)</w:t>
            </w:r>
          </w:p>
        </w:tc>
      </w:tr>
      <w:tr w:rsidR="004F3BCD" w:rsidTr="00951486">
        <w:tc>
          <w:tcPr>
            <w:tcW w:w="3936" w:type="dxa"/>
          </w:tcPr>
          <w:p w:rsidR="004F3BCD" w:rsidRDefault="004F3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Чичиланова</w:t>
            </w:r>
          </w:p>
          <w:p w:rsidR="004F3BCD" w:rsidRDefault="004F3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Нина Сергеевна</w:t>
            </w:r>
          </w:p>
        </w:tc>
        <w:tc>
          <w:tcPr>
            <w:tcW w:w="5918" w:type="dxa"/>
          </w:tcPr>
          <w:p w:rsidR="004F3BCD" w:rsidRDefault="004F3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отдела потребительского рынка администрации Мысковского городского округа</w:t>
            </w:r>
          </w:p>
        </w:tc>
      </w:tr>
    </w:tbl>
    <w:p w:rsidR="004F3BCD" w:rsidRDefault="004F3BCD" w:rsidP="00951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3BCD" w:rsidRDefault="004F3BCD" w:rsidP="009514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3BCD" w:rsidRDefault="004F3BCD" w:rsidP="009514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Мысковского городского округа</w:t>
      </w:r>
    </w:p>
    <w:p w:rsidR="004F3BCD" w:rsidRDefault="004F3BCD" w:rsidP="009514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экономике и промышленности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Т.В.Кондакова</w:t>
      </w:r>
    </w:p>
    <w:p w:rsidR="004F3BCD" w:rsidRDefault="004F3BCD" w:rsidP="00951486">
      <w:pPr>
        <w:rPr>
          <w:lang w:eastAsia="ru-RU"/>
        </w:rPr>
      </w:pPr>
    </w:p>
    <w:p w:rsidR="004F3BCD" w:rsidRDefault="004F3BCD" w:rsidP="00951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4F3BCD" w:rsidRDefault="004F3BCD" w:rsidP="00951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4F3BCD" w:rsidRDefault="004F3BCD" w:rsidP="00951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Мысковского городского округа</w:t>
      </w:r>
    </w:p>
    <w:p w:rsidR="004F3BCD" w:rsidRDefault="004F3BCD" w:rsidP="00951486">
      <w:pPr>
        <w:pStyle w:val="a"/>
        <w:tabs>
          <w:tab w:val="left" w:pos="7655"/>
          <w:tab w:val="left" w:pos="9355"/>
        </w:tabs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от 21.10.2013 № 2060-п</w:t>
      </w:r>
    </w:p>
    <w:p w:rsidR="004F3BCD" w:rsidRDefault="004F3BCD" w:rsidP="009514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3BCD" w:rsidRDefault="004F3BCD" w:rsidP="009514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4F3BCD" w:rsidRDefault="004F3BCD" w:rsidP="009514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работе комиссии по </w:t>
      </w:r>
      <w:r>
        <w:rPr>
          <w:rFonts w:ascii="Times New Roman" w:hAnsi="Times New Roman"/>
          <w:b/>
          <w:bCs/>
          <w:sz w:val="28"/>
          <w:szCs w:val="28"/>
        </w:rPr>
        <w:t>обследованию предприятий, организаций, индивидуальных предпринимателей, зарегистрированных на территории Мысковского городского округа</w:t>
      </w:r>
    </w:p>
    <w:p w:rsidR="004F3BCD" w:rsidRDefault="004F3BCD" w:rsidP="009514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3BCD" w:rsidRDefault="004F3BCD" w:rsidP="009514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4F3BCD" w:rsidRDefault="004F3BCD" w:rsidP="0095148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Комиссия по </w:t>
      </w:r>
      <w:r>
        <w:rPr>
          <w:rFonts w:ascii="Times New Roman" w:hAnsi="Times New Roman"/>
          <w:bCs/>
          <w:sz w:val="28"/>
          <w:szCs w:val="28"/>
        </w:rPr>
        <w:t xml:space="preserve">обследованию предприятий, организаций, индивидуальных предпринимателей, зарегистрированных на территории Мысковского городского округа </w:t>
      </w:r>
      <w:r>
        <w:rPr>
          <w:rFonts w:ascii="Times New Roman" w:hAnsi="Times New Roman"/>
          <w:sz w:val="28"/>
          <w:szCs w:val="28"/>
        </w:rPr>
        <w:t>(далее - Комиссия) создана с целью изыскания резерва для пополнения доходной части местного (областного) бюджета, путем проведения  работы по анализу деятельности предприятий, организаций и индивидуальных предпринимателей, зарегистрированных  (расположенных) на территории Мысковского городского округа (далее – городского округа) на предмет их финансовой состоятельности, полноты уплаты налогов и прочих обязательных платежей (налог на прибыль, имущество, НДФЛ, экологические и земельные платежи, аренда имущества и др.)  и выявлению минимального порога обязательных платежей.</w:t>
      </w:r>
    </w:p>
    <w:p w:rsidR="004F3BCD" w:rsidRDefault="004F3BCD" w:rsidP="009514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своей деятельности Комиссия руководствуется Конституцией Российской Федерации, федеральными законами, нормативными актами Президента Российской Федерации, Правительства Российской Федерации, законами Кемеровской области, постановлениями и распоряжениями Губернатора Кемеровской области, Коллегии Кемеровской области, нормативными правовыми актами органов местного самоуправления городского округа, а также настоящим Положением.</w:t>
      </w:r>
    </w:p>
    <w:p w:rsidR="004F3BCD" w:rsidRDefault="004F3BCD" w:rsidP="009514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Комиссия осуществляет свою деятельность во взаимодействии с органами государственной власти Кемеровской области, структурными подразделениями администрации Мысковского городского округа, органами местного самоуправления городского округа, хозяйствующими субъектами,  с привлечением общественных  организаций, объединений.</w:t>
      </w:r>
    </w:p>
    <w:p w:rsidR="004F3BCD" w:rsidRDefault="004F3BCD" w:rsidP="009514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3BCD" w:rsidRDefault="004F3BCD" w:rsidP="009514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Задачи Комиссии</w:t>
      </w:r>
    </w:p>
    <w:p w:rsidR="004F3BCD" w:rsidRDefault="004F3BCD" w:rsidP="0095148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Основными задачами Комиссии являются:</w:t>
      </w:r>
    </w:p>
    <w:p w:rsidR="004F3BCD" w:rsidRDefault="004F3BCD" w:rsidP="00951486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2.1.1. обеспечение координации деятельности органов местного самоуправления городского округа, контролирующих органов по </w:t>
      </w:r>
      <w:r>
        <w:rPr>
          <w:rFonts w:ascii="Times New Roman" w:hAnsi="Times New Roman"/>
          <w:bCs/>
          <w:sz w:val="28"/>
          <w:szCs w:val="28"/>
        </w:rPr>
        <w:t>обследованию предприятий, организаций, индивидуальных предпринимателей, зарегистрированных на территории Мысковского городского округа;</w:t>
      </w:r>
    </w:p>
    <w:p w:rsidR="004F3BCD" w:rsidRDefault="004F3BCD" w:rsidP="00951486">
      <w:pPr>
        <w:pStyle w:val="Normal1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2.1.2. определение полного перечня предприятий и организаций, индивидуальных предпринимателей  для обследования;</w:t>
      </w:r>
    </w:p>
    <w:p w:rsidR="004F3BCD" w:rsidRDefault="004F3BCD" w:rsidP="00951486">
      <w:pPr>
        <w:pStyle w:val="Normal1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2.1.3. определение участков и закрепление за конкретными комиссиями (далее рабочими группами);</w:t>
      </w:r>
    </w:p>
    <w:p w:rsidR="004F3BCD" w:rsidRDefault="004F3BCD" w:rsidP="00951486">
      <w:pPr>
        <w:pStyle w:val="Normal1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2.1.4. взаимодействие членов комиссии по всей имеющейся  информацию о деятельности конкретных предприятий, организаций и индивидуальных предпринимателей, в рамках совместного сотрудничества;</w:t>
      </w:r>
    </w:p>
    <w:p w:rsidR="004F3BCD" w:rsidRDefault="004F3BCD" w:rsidP="009514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2.1.5. выявление неучтенных объектов недвижимости, неучтенных предприятий бизнеса; </w:t>
      </w:r>
    </w:p>
    <w:p w:rsidR="004F3BCD" w:rsidRDefault="004F3BCD" w:rsidP="009514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2.1.6. проведение анализа обследуемых на предмет их финансовой состоятельности, полноты уплаты налогов и прочих обязательных платежей, определение минимального порога.</w:t>
      </w:r>
    </w:p>
    <w:p w:rsidR="004F3BCD" w:rsidRDefault="004F3BCD" w:rsidP="009514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2.2.Для реализации поставленных задач Комиссия имеет право:</w:t>
      </w:r>
    </w:p>
    <w:p w:rsidR="004F3BCD" w:rsidRDefault="004F3BCD" w:rsidP="009514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 Определять перечень мероприятий, необходимый для решения поставленных задач;</w:t>
      </w:r>
    </w:p>
    <w:p w:rsidR="004F3BCD" w:rsidRDefault="004F3BCD" w:rsidP="009514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 В случае необходимости привлекать к работе Комиссии правоохранительные и иные контролирующие органы;</w:t>
      </w:r>
    </w:p>
    <w:p w:rsidR="004F3BCD" w:rsidRDefault="004F3BCD" w:rsidP="009514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2.2.3. Передавать материалы о выявленных нарушениях в правоохранительные и иные уполномоченные органы для привлечения виновных лиц к ответственности;</w:t>
      </w:r>
    </w:p>
    <w:p w:rsidR="004F3BCD" w:rsidRDefault="004F3BCD" w:rsidP="009514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2.2.4. Приглашать на заседание  комиссии (или антикризисного штаба)  лиц, в отношении которого выявлено нарушение;</w:t>
      </w:r>
    </w:p>
    <w:p w:rsidR="004F3BCD" w:rsidRDefault="004F3BCD" w:rsidP="00951486">
      <w:pPr>
        <w:pStyle w:val="Normal1"/>
        <w:spacing w:after="0"/>
        <w:ind w:firstLine="540"/>
        <w:rPr>
          <w:bCs/>
          <w:sz w:val="28"/>
          <w:szCs w:val="28"/>
        </w:rPr>
      </w:pPr>
      <w:r>
        <w:rPr>
          <w:sz w:val="28"/>
          <w:szCs w:val="28"/>
        </w:rPr>
        <w:t xml:space="preserve">2.2.5. Для обследования субъектов бизнеса рабочими группами члены комиссии </w:t>
      </w:r>
      <w:r>
        <w:rPr>
          <w:bCs/>
          <w:sz w:val="28"/>
          <w:szCs w:val="28"/>
        </w:rPr>
        <w:t>по обследованию предприятий, организаций, индивидуальных предпринимателей, зарегистрированных в городском округе праве самостоятельно определить ответственных лиц, входящих в состав рабочих групп.</w:t>
      </w:r>
    </w:p>
    <w:p w:rsidR="004F3BCD" w:rsidRDefault="004F3BCD" w:rsidP="009514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2.2.6. Запрашивать от органов государственной власти, структурных подразделений администрации Мысковского городского округа, руководителей организаций всех форм собственности информацию по вопросам, относящимся к сфере деятельности Комиссии.</w:t>
      </w:r>
    </w:p>
    <w:p w:rsidR="004F3BCD" w:rsidRDefault="004F3BCD" w:rsidP="00951486">
      <w:pPr>
        <w:pStyle w:val="Normal1"/>
        <w:spacing w:after="0"/>
        <w:ind w:firstLine="540"/>
        <w:rPr>
          <w:sz w:val="28"/>
          <w:szCs w:val="28"/>
        </w:rPr>
      </w:pPr>
      <w:r>
        <w:rPr>
          <w:sz w:val="28"/>
          <w:szCs w:val="28"/>
        </w:rPr>
        <w:t>2.2.7. Использовать в  работе комиссий косвенных методов оценки (информация о незаконной сдаче имущества в аренду, выплате з/пл. в «конвертах», жалобы граждан и др.).</w:t>
      </w:r>
    </w:p>
    <w:p w:rsidR="004F3BCD" w:rsidRDefault="004F3BCD" w:rsidP="009514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Организация работы Комиссии</w:t>
      </w:r>
    </w:p>
    <w:p w:rsidR="004F3BCD" w:rsidRDefault="004F3BCD" w:rsidP="009514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Заседание Комиссии созывается председателем Комиссии по мере необходимости.</w:t>
      </w:r>
    </w:p>
    <w:p w:rsidR="004F3BCD" w:rsidRDefault="004F3BCD" w:rsidP="009514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Заседание Комиссии считается правомочным, если на нем присутствует более половины членов комиссии.</w:t>
      </w:r>
    </w:p>
    <w:p w:rsidR="004F3BCD" w:rsidRDefault="004F3BCD" w:rsidP="009514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Решение Комиссии оформляется протоколом и подписывается председательствующим на заседании.</w:t>
      </w:r>
    </w:p>
    <w:p w:rsidR="004F3BCD" w:rsidRDefault="004F3BCD" w:rsidP="00951486">
      <w:pPr>
        <w:pStyle w:val="Normal1"/>
        <w:spacing w:after="0"/>
        <w:ind w:firstLine="540"/>
        <w:rPr>
          <w:sz w:val="28"/>
          <w:szCs w:val="28"/>
        </w:rPr>
      </w:pPr>
      <w:r>
        <w:rPr>
          <w:sz w:val="28"/>
          <w:szCs w:val="28"/>
        </w:rPr>
        <w:t>3.4. Информация о проделанной работе предоставляется до 10 числа месяца следующего за отчетным, рабочими группами в отдел экономического анализа и прогнозирования администрации Мысковского городского округа для формирования сводной информации  по муниципальному образованию.</w:t>
      </w:r>
    </w:p>
    <w:p w:rsidR="004F3BCD" w:rsidRDefault="004F3BCD" w:rsidP="0095148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F3BCD" w:rsidRDefault="004F3BCD" w:rsidP="0095148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F3BCD" w:rsidRDefault="004F3BCD" w:rsidP="00951486">
      <w:pPr>
        <w:spacing w:after="0" w:line="240" w:lineRule="auto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Мысковского городского округа</w:t>
      </w:r>
    </w:p>
    <w:p w:rsidR="004F3BCD" w:rsidRDefault="004F3BCD" w:rsidP="00951486">
      <w:pPr>
        <w:spacing w:after="0" w:line="240" w:lineRule="auto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экономике и промышленности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Т.В.Кондакова</w:t>
      </w:r>
    </w:p>
    <w:p w:rsidR="004F3BCD" w:rsidRPr="00951486" w:rsidRDefault="004F3BCD" w:rsidP="00951486">
      <w:pPr>
        <w:rPr>
          <w:lang w:eastAsia="ru-RU"/>
        </w:rPr>
      </w:pPr>
    </w:p>
    <w:sectPr w:rsidR="004F3BCD" w:rsidRPr="00951486" w:rsidSect="00F57B1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7C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">
    <w:nsid w:val="214630F0"/>
    <w:multiLevelType w:val="hybridMultilevel"/>
    <w:tmpl w:val="133E83B0"/>
    <w:lvl w:ilvl="0" w:tplc="9126E83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4278"/>
    <w:rsid w:val="00057C5C"/>
    <w:rsid w:val="000601E0"/>
    <w:rsid w:val="000A4FEB"/>
    <w:rsid w:val="000B4D2B"/>
    <w:rsid w:val="000C1A1A"/>
    <w:rsid w:val="000C1C74"/>
    <w:rsid w:val="000D5F4D"/>
    <w:rsid w:val="00144487"/>
    <w:rsid w:val="00174FD6"/>
    <w:rsid w:val="00190214"/>
    <w:rsid w:val="00194B4E"/>
    <w:rsid w:val="001F60F1"/>
    <w:rsid w:val="002004E8"/>
    <w:rsid w:val="00214C1F"/>
    <w:rsid w:val="00226A3A"/>
    <w:rsid w:val="00246982"/>
    <w:rsid w:val="00281994"/>
    <w:rsid w:val="00294892"/>
    <w:rsid w:val="00297C88"/>
    <w:rsid w:val="002A0243"/>
    <w:rsid w:val="002F1C58"/>
    <w:rsid w:val="00306C4B"/>
    <w:rsid w:val="0033267C"/>
    <w:rsid w:val="0033364A"/>
    <w:rsid w:val="0033566C"/>
    <w:rsid w:val="0034332C"/>
    <w:rsid w:val="00393C16"/>
    <w:rsid w:val="003B5EB5"/>
    <w:rsid w:val="003D0B35"/>
    <w:rsid w:val="003E0C5A"/>
    <w:rsid w:val="00456A08"/>
    <w:rsid w:val="00463A92"/>
    <w:rsid w:val="0046728D"/>
    <w:rsid w:val="00475214"/>
    <w:rsid w:val="00476F32"/>
    <w:rsid w:val="004A1DB7"/>
    <w:rsid w:val="004B21AB"/>
    <w:rsid w:val="004B6E91"/>
    <w:rsid w:val="004D2D76"/>
    <w:rsid w:val="004D6B28"/>
    <w:rsid w:val="004D73A1"/>
    <w:rsid w:val="004F3BCD"/>
    <w:rsid w:val="005060C9"/>
    <w:rsid w:val="005117C4"/>
    <w:rsid w:val="00515615"/>
    <w:rsid w:val="00592EDF"/>
    <w:rsid w:val="005B623E"/>
    <w:rsid w:val="005C7ECD"/>
    <w:rsid w:val="005D082C"/>
    <w:rsid w:val="00600ECA"/>
    <w:rsid w:val="006225D7"/>
    <w:rsid w:val="00635387"/>
    <w:rsid w:val="006503AF"/>
    <w:rsid w:val="006A1DC0"/>
    <w:rsid w:val="006C6093"/>
    <w:rsid w:val="006D5612"/>
    <w:rsid w:val="007024E4"/>
    <w:rsid w:val="00703E11"/>
    <w:rsid w:val="00722333"/>
    <w:rsid w:val="0072347D"/>
    <w:rsid w:val="00786F1B"/>
    <w:rsid w:val="007A0943"/>
    <w:rsid w:val="007C0D78"/>
    <w:rsid w:val="007D3C74"/>
    <w:rsid w:val="007E22A5"/>
    <w:rsid w:val="0080636C"/>
    <w:rsid w:val="00806927"/>
    <w:rsid w:val="00817BC1"/>
    <w:rsid w:val="0086370C"/>
    <w:rsid w:val="00885AA0"/>
    <w:rsid w:val="008C4D43"/>
    <w:rsid w:val="008F541B"/>
    <w:rsid w:val="00951486"/>
    <w:rsid w:val="00970200"/>
    <w:rsid w:val="009A4174"/>
    <w:rsid w:val="009C56F2"/>
    <w:rsid w:val="009D4278"/>
    <w:rsid w:val="00A05B37"/>
    <w:rsid w:val="00A11CC8"/>
    <w:rsid w:val="00A43B9C"/>
    <w:rsid w:val="00A810F0"/>
    <w:rsid w:val="00A90D8C"/>
    <w:rsid w:val="00A9428E"/>
    <w:rsid w:val="00AA3C50"/>
    <w:rsid w:val="00B17D62"/>
    <w:rsid w:val="00B32239"/>
    <w:rsid w:val="00B3417B"/>
    <w:rsid w:val="00B366AF"/>
    <w:rsid w:val="00B8247F"/>
    <w:rsid w:val="00B90199"/>
    <w:rsid w:val="00BA6987"/>
    <w:rsid w:val="00BB7A33"/>
    <w:rsid w:val="00BC4B6C"/>
    <w:rsid w:val="00BD5710"/>
    <w:rsid w:val="00BF0A72"/>
    <w:rsid w:val="00C46EF6"/>
    <w:rsid w:val="00C524F3"/>
    <w:rsid w:val="00C7106E"/>
    <w:rsid w:val="00C85099"/>
    <w:rsid w:val="00C955D7"/>
    <w:rsid w:val="00CA08D1"/>
    <w:rsid w:val="00CA2465"/>
    <w:rsid w:val="00D2453B"/>
    <w:rsid w:val="00D27D70"/>
    <w:rsid w:val="00D36022"/>
    <w:rsid w:val="00D4271E"/>
    <w:rsid w:val="00D51FF7"/>
    <w:rsid w:val="00DA2C6E"/>
    <w:rsid w:val="00DF0090"/>
    <w:rsid w:val="00E20A54"/>
    <w:rsid w:val="00E262CF"/>
    <w:rsid w:val="00E6263A"/>
    <w:rsid w:val="00E755DA"/>
    <w:rsid w:val="00E82319"/>
    <w:rsid w:val="00E934B8"/>
    <w:rsid w:val="00EA0ADD"/>
    <w:rsid w:val="00EB1D9E"/>
    <w:rsid w:val="00EE00AA"/>
    <w:rsid w:val="00EE0BCE"/>
    <w:rsid w:val="00EF1DCE"/>
    <w:rsid w:val="00F02B9B"/>
    <w:rsid w:val="00F03965"/>
    <w:rsid w:val="00F06D80"/>
    <w:rsid w:val="00F12AB1"/>
    <w:rsid w:val="00F14453"/>
    <w:rsid w:val="00F1669E"/>
    <w:rsid w:val="00F166FA"/>
    <w:rsid w:val="00F52713"/>
    <w:rsid w:val="00F57B1B"/>
    <w:rsid w:val="00F65F55"/>
    <w:rsid w:val="00F75581"/>
    <w:rsid w:val="00F84D65"/>
    <w:rsid w:val="00F871A9"/>
    <w:rsid w:val="00FA25B7"/>
    <w:rsid w:val="00FA7DC4"/>
    <w:rsid w:val="00FB7E7F"/>
    <w:rsid w:val="00FC61F5"/>
    <w:rsid w:val="00FD4E45"/>
    <w:rsid w:val="00FE5E78"/>
    <w:rsid w:val="00FF4CB2"/>
    <w:rsid w:val="00FF5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ED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B8247F"/>
    <w:pPr>
      <w:keepNext/>
      <w:widowControl w:val="0"/>
      <w:suppressAutoHyphens/>
      <w:autoSpaceDE w:val="0"/>
      <w:spacing w:after="0" w:line="240" w:lineRule="auto"/>
      <w:ind w:firstLine="720"/>
      <w:jc w:val="center"/>
      <w:outlineLvl w:val="0"/>
    </w:pPr>
    <w:rPr>
      <w:rFonts w:ascii="Times New Roman" w:eastAsia="Arial Unicode MS" w:hAnsi="Times New Roman"/>
      <w:b/>
      <w:bCs/>
      <w:kern w:val="1"/>
      <w:sz w:val="28"/>
      <w:szCs w:val="28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B8247F"/>
    <w:pPr>
      <w:keepNext/>
      <w:tabs>
        <w:tab w:val="num" w:pos="720"/>
        <w:tab w:val="num" w:pos="1440"/>
      </w:tabs>
      <w:suppressAutoHyphens/>
      <w:spacing w:after="0" w:line="240" w:lineRule="auto"/>
      <w:ind w:left="720" w:hanging="360"/>
      <w:jc w:val="center"/>
      <w:outlineLvl w:val="1"/>
    </w:pPr>
    <w:rPr>
      <w:rFonts w:ascii="Times New Roman" w:eastAsia="Arial Unicode MS" w:hAnsi="Times New Roman"/>
      <w:b/>
      <w:bCs/>
      <w:sz w:val="28"/>
      <w:szCs w:val="24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004E8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08D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A08D1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004E8"/>
    <w:rPr>
      <w:rFonts w:ascii="Cambria" w:hAnsi="Cambria" w:cs="Times New Roman"/>
      <w:b/>
      <w:bCs/>
      <w:color w:val="4F81BD"/>
      <w:sz w:val="24"/>
      <w:szCs w:val="24"/>
    </w:rPr>
  </w:style>
  <w:style w:type="paragraph" w:styleId="ListParagraph">
    <w:name w:val="List Paragraph"/>
    <w:basedOn w:val="Normal"/>
    <w:uiPriority w:val="99"/>
    <w:qFormat/>
    <w:rsid w:val="00C85099"/>
    <w:pPr>
      <w:ind w:left="720"/>
      <w:contextualSpacing/>
    </w:pPr>
  </w:style>
  <w:style w:type="table" w:styleId="TableGrid">
    <w:name w:val="Table Grid"/>
    <w:basedOn w:val="TableNormal"/>
    <w:uiPriority w:val="99"/>
    <w:rsid w:val="00CA24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Левая подпись"/>
    <w:basedOn w:val="Normal"/>
    <w:uiPriority w:val="99"/>
    <w:rsid w:val="00B8247F"/>
    <w:pPr>
      <w:spacing w:after="0" w:line="240" w:lineRule="auto"/>
      <w:ind w:right="6521"/>
    </w:pPr>
    <w:rPr>
      <w:rFonts w:ascii="Times New Roman" w:hAnsi="Times New Roman"/>
      <w:sz w:val="24"/>
      <w:szCs w:val="20"/>
      <w:lang w:eastAsia="ru-RU"/>
    </w:rPr>
  </w:style>
  <w:style w:type="paragraph" w:customStyle="1" w:styleId="a0">
    <w:name w:val="Подпись слева"/>
    <w:next w:val="Normal"/>
    <w:uiPriority w:val="99"/>
    <w:rsid w:val="00B8247F"/>
    <w:pPr>
      <w:ind w:right="5670"/>
    </w:pPr>
    <w:rPr>
      <w:rFonts w:ascii="Times New Roman" w:hAnsi="Times New Roman"/>
      <w:sz w:val="24"/>
      <w:szCs w:val="20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B8247F"/>
    <w:rPr>
      <w:rFonts w:eastAsia="Arial Unicode MS" w:cs="Times New Roman"/>
      <w:b/>
      <w:bCs/>
      <w:kern w:val="1"/>
      <w:sz w:val="28"/>
      <w:szCs w:val="28"/>
      <w:lang w:val="ru-RU" w:bidi="ar-SA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B8247F"/>
    <w:rPr>
      <w:rFonts w:ascii="Times New Roman" w:eastAsia="Arial Unicode MS" w:hAnsi="Times New Roman" w:cs="Times New Roman"/>
      <w:b/>
      <w:bCs/>
      <w:sz w:val="24"/>
      <w:szCs w:val="24"/>
      <w:lang w:eastAsia="ar-SA" w:bidi="ar-SA"/>
    </w:rPr>
  </w:style>
  <w:style w:type="character" w:styleId="Hyperlink">
    <w:name w:val="Hyperlink"/>
    <w:basedOn w:val="DefaultParagraphFont"/>
    <w:uiPriority w:val="99"/>
    <w:semiHidden/>
    <w:rsid w:val="00A810F0"/>
    <w:rPr>
      <w:rFonts w:cs="Times New Roman"/>
      <w:color w:val="0000FF"/>
      <w:u w:val="single"/>
    </w:rPr>
  </w:style>
  <w:style w:type="paragraph" w:customStyle="1" w:styleId="1">
    <w:name w:val="Обычный1"/>
    <w:link w:val="Normal0"/>
    <w:uiPriority w:val="99"/>
    <w:rsid w:val="00144487"/>
    <w:pPr>
      <w:spacing w:after="120"/>
      <w:ind w:firstLine="709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Normal0">
    <w:name w:val="Normal Знак"/>
    <w:basedOn w:val="DefaultParagraphFont"/>
    <w:link w:val="1"/>
    <w:uiPriority w:val="99"/>
    <w:locked/>
    <w:rsid w:val="00144487"/>
    <w:rPr>
      <w:rFonts w:ascii="Times New Roman" w:hAnsi="Times New Roman" w:cs="Times New Roman"/>
      <w:sz w:val="24"/>
      <w:lang w:val="ru-RU" w:eastAsia="ru-RU" w:bidi="ar-SA"/>
    </w:rPr>
  </w:style>
  <w:style w:type="paragraph" w:customStyle="1" w:styleId="a1">
    <w:name w:val="Знак"/>
    <w:basedOn w:val="Normal"/>
    <w:uiPriority w:val="99"/>
    <w:rsid w:val="00306C4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Normal1">
    <w:name w:val="Normal1"/>
    <w:uiPriority w:val="99"/>
    <w:rsid w:val="00306C4B"/>
    <w:pPr>
      <w:spacing w:after="120"/>
      <w:ind w:firstLine="709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10">
    <w:name w:val="Знак Знак1"/>
    <w:basedOn w:val="DefaultParagraphFont"/>
    <w:uiPriority w:val="99"/>
    <w:rsid w:val="00F57B1B"/>
    <w:rPr>
      <w:rFonts w:ascii="Times New Roman" w:eastAsia="Arial Unicode MS" w:hAnsi="Times New Roman" w:cs="Times New Roman"/>
      <w:b/>
      <w:bCs/>
      <w:kern w:val="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10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F758F275E429037571B6A02180F57F81562ADBCE217855F8BE381C46EFA9CAE09004830C5A112B7iBhD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688</TotalTime>
  <Pages>4</Pages>
  <Words>1189</Words>
  <Characters>6783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70</cp:revision>
  <cp:lastPrinted>2013-10-21T08:53:00Z</cp:lastPrinted>
  <dcterms:created xsi:type="dcterms:W3CDTF">2013-08-09T10:11:00Z</dcterms:created>
  <dcterms:modified xsi:type="dcterms:W3CDTF">2013-10-22T04:01:00Z</dcterms:modified>
</cp:coreProperties>
</file>